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532D" w:rsidRDefault="0046532D" w:rsidP="0046532D">
      <w:pPr>
        <w:widowControl/>
        <w:spacing w:line="680" w:lineRule="exact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0F3A3B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附件1</w:t>
      </w:r>
      <w:r w:rsidRPr="000F3A3B">
        <w:rPr>
          <w:rFonts w:ascii="仿宋_GB2312" w:eastAsia="仿宋_GB2312" w:hAnsi="ˎ̥" w:cs="宋体"/>
          <w:color w:val="212121"/>
          <w:kern w:val="0"/>
          <w:sz w:val="32"/>
          <w:szCs w:val="32"/>
        </w:rPr>
        <w:t>.</w:t>
      </w:r>
    </w:p>
    <w:p w:rsidR="0046532D" w:rsidRDefault="0046532D" w:rsidP="0046532D">
      <w:pPr>
        <w:widowControl/>
        <w:spacing w:line="680" w:lineRule="exact"/>
        <w:jc w:val="center"/>
        <w:rPr>
          <w:rFonts w:ascii="黑体" w:eastAsia="黑体" w:hAnsi="黑体" w:cs="宋体"/>
          <w:color w:val="212121"/>
          <w:kern w:val="0"/>
          <w:sz w:val="36"/>
          <w:szCs w:val="36"/>
        </w:rPr>
      </w:pPr>
      <w:r w:rsidRPr="00901434">
        <w:rPr>
          <w:rFonts w:ascii="黑体" w:eastAsia="黑体" w:hAnsi="黑体" w:cs="宋体" w:hint="eastAsia"/>
          <w:color w:val="212121"/>
          <w:kern w:val="0"/>
          <w:sz w:val="36"/>
          <w:szCs w:val="36"/>
        </w:rPr>
        <w:t>拟表彰北京市构建和谐劳动关系先进单位名单</w:t>
      </w:r>
    </w:p>
    <w:p w:rsidR="0046532D" w:rsidRPr="00901434" w:rsidRDefault="0046532D" w:rsidP="0046532D">
      <w:pPr>
        <w:widowControl/>
        <w:spacing w:line="680" w:lineRule="exact"/>
        <w:jc w:val="center"/>
        <w:rPr>
          <w:rFonts w:ascii="黑体" w:eastAsia="黑体" w:hAnsi="黑体" w:cs="宋体" w:hint="eastAsia"/>
          <w:color w:val="212121"/>
          <w:kern w:val="0"/>
          <w:sz w:val="36"/>
          <w:szCs w:val="36"/>
        </w:rPr>
      </w:pPr>
      <w:r w:rsidRPr="00901434">
        <w:rPr>
          <w:rFonts w:ascii="黑体" w:eastAsia="黑体" w:hAnsi="黑体" w:cs="宋体" w:hint="eastAsia"/>
          <w:color w:val="212121"/>
          <w:kern w:val="0"/>
          <w:sz w:val="36"/>
          <w:szCs w:val="36"/>
        </w:rPr>
        <w:t>（19</w:t>
      </w:r>
      <w:r w:rsidRPr="00901434">
        <w:rPr>
          <w:rFonts w:ascii="黑体" w:eastAsia="黑体" w:hAnsi="黑体" w:cs="宋体"/>
          <w:color w:val="212121"/>
          <w:kern w:val="0"/>
          <w:sz w:val="36"/>
          <w:szCs w:val="36"/>
        </w:rPr>
        <w:t>5</w:t>
      </w:r>
      <w:r w:rsidRPr="00901434">
        <w:rPr>
          <w:rFonts w:ascii="黑体" w:eastAsia="黑体" w:hAnsi="黑体" w:cs="宋体" w:hint="eastAsia"/>
          <w:color w:val="212121"/>
          <w:kern w:val="0"/>
          <w:sz w:val="36"/>
          <w:szCs w:val="36"/>
        </w:rPr>
        <w:t>家）</w:t>
      </w:r>
    </w:p>
    <w:p w:rsidR="0046532D" w:rsidRDefault="0046532D" w:rsidP="0046532D">
      <w:pPr>
        <w:widowControl/>
        <w:adjustRightInd w:val="0"/>
        <w:spacing w:line="680" w:lineRule="exact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</w:p>
    <w:p w:rsidR="0046532D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53269E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北京牡丹电子集团有限责任公司</w:t>
      </w:r>
      <w:r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*</w:t>
      </w:r>
    </w:p>
    <w:p w:rsidR="0046532D" w:rsidRPr="0053269E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53269E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北京中建地产有限责任公司</w:t>
      </w:r>
      <w:r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*</w:t>
      </w:r>
    </w:p>
    <w:p w:rsidR="0046532D" w:rsidRPr="0053269E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53269E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北京农村商业银</w:t>
      </w:r>
      <w:bookmarkStart w:id="0" w:name="_GoBack"/>
      <w:bookmarkEnd w:id="0"/>
      <w:r w:rsidRPr="0053269E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行股份有限公司卢沟桥支行</w:t>
      </w:r>
      <w:r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*</w:t>
      </w:r>
    </w:p>
    <w:p w:rsidR="0046532D" w:rsidRPr="0053269E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53269E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中国书店</w:t>
      </w:r>
      <w:r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*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北京公共交通控股（集团）有限公司电车客运分公司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北京市地铁运营有限公司机电分公司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北京市燃气集团有限责任公司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北京潞洲水务有限公司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北京京桥热电有限责任公司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北京产权交易所有限公司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中国首钢国际贸易工程有限公司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北京易亨电子集团有限责任公司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北京汽车集团财务有限公司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北京红星股份有限公司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北京有色金属与稀土应用研究所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北京方恒置业股份有限公司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lastRenderedPageBreak/>
        <w:t>北京建工四建工程建设有限公司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北京城建置业有限公司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北京金隅物业管理有限责任公司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北京首开望京物业服务有限公司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北京住总第一开发建设有限公司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北京市高强混凝土有限责任公司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北京北辰实业股份有限公司公用设施管理分公司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</w:t>
      </w:r>
      <w:proofErr w:type="gramStart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一商兰</w:t>
      </w:r>
      <w:proofErr w:type="gramEnd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枫叶商业有限公司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proofErr w:type="gramStart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北京环丰世纪</w:t>
      </w:r>
      <w:proofErr w:type="gramEnd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绿色能源科技有限公司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北京东来顺集团有限责任公司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北京城乡一一八生活汇超市有限公司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北京北投商业地产经营管理有限公司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北京房地置业发展有限公司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北京银行股份有限公司中关村分行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中国铁路北京局集团有限公司北京高铁工务段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中铁电气化</w:t>
      </w:r>
      <w:proofErr w:type="gramStart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局集团</w:t>
      </w:r>
      <w:proofErr w:type="gramEnd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北京建筑工程有限公司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中铁建工集团有限公司北京分公司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中国邮政集团公司北京市报刊发行局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中国联合网络通信有限公司北京市分公司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北京青云航空仪表有限公司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lastRenderedPageBreak/>
        <w:t>大</w:t>
      </w:r>
      <w:proofErr w:type="gramStart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唐国际</w:t>
      </w:r>
      <w:proofErr w:type="gramEnd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发电股份有限公司北京高井热电厂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中建一局集团第三建筑有限公司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华龙旅游实业发展有限公司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北京图书大厦有限责任公司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北京市外文书店有限责任公司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北京十月文化传媒有限公司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影都文化投资发展有限公司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北京市文化置业有限公司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</w:t>
      </w:r>
      <w:proofErr w:type="gramStart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京</w:t>
      </w:r>
      <w:proofErr w:type="gramEnd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朝出租汽车有限公司</w:t>
      </w:r>
    </w:p>
    <w:p w:rsidR="0046532D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402108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北京宏源餐饮管理有限公司</w:t>
      </w:r>
      <w:r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*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北京市珐琅厂有限责任公司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锦州银行股份有限公司北京分行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北京中欣安泰投资有限公司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北京立信东华资产评估有限公司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趋势纵横（北京）文化传播有限公司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北京崇文·新世界房地产发展有限公司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北京大成律师事务所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北京首开仁信置业有限公司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北京慈爱嘉养老服务有限公司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北京红桥市场有限责任公司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lastRenderedPageBreak/>
        <w:t>北京金隅水泥经贸有限公司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北京天润金百投资集团有限责任公司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北京爱车科技有限公司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北京市东城区人民政府天坛街道办事处</w:t>
      </w:r>
    </w:p>
    <w:p w:rsidR="0046532D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402108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北京市华远集团有限公司</w:t>
      </w:r>
      <w:r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*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北京裕昌置业股份有限公司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北京汇月轩酒店管理有限公司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北京大唐万邦复制技术发展有限公司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北京中地国源物业有限公司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北京市惠佳丰劳务服务有限责任公司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北京市西城区中</w:t>
      </w:r>
      <w:proofErr w:type="gramStart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磊</w:t>
      </w:r>
      <w:proofErr w:type="gramEnd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职业技能培训学校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北京市西城区幸福泉幼儿园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北京市西城区人民政府德胜街道办事处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北京叶氏企业集团有限公司</w:t>
      </w:r>
      <w:r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*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北京蓝城兄弟信息技术有限公司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</w:t>
      </w:r>
      <w:proofErr w:type="gramStart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中伦律师</w:t>
      </w:r>
      <w:proofErr w:type="gramEnd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事务所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红星美</w:t>
      </w:r>
      <w:proofErr w:type="gramStart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凯</w:t>
      </w:r>
      <w:proofErr w:type="gramEnd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龙环球（北京）家具建材广场有限公司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北京艾迪西暖通科技有限公司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西藏鑫珠实业有限责任公司北京西藏大厦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北京可视化智能科技股份有限公司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lastRenderedPageBreak/>
        <w:t>北京秦长城新型建材有限公司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北京中视意林文化传媒有限公司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北京绿达园林绿化服务中心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保利影业投资有限公司北京东坝分公司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中国木偶艺术剧院股份有限公司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北京市朝阳区人民政府左家庄街道办事处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新浪网技术（中国）有限公司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联想（北京）有限公司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北京神州新桥科技有限公司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北京易车互联信息技术有限公司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北京稻香湖投资发展有限责任公司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北京北斗星通导航技术股份有限公司</w:t>
      </w:r>
    </w:p>
    <w:p w:rsidR="0046532D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现在（北京）支付股份有限公司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53269E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北京中关村软件园孵化器</w:t>
      </w:r>
      <w:r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*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北京纳通医疗技术有限公司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保福（北京）科技园投资开发集团有限公司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北京无忧创想信息技术有限公司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北京高能时代环境技术股份有限公司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北京京水建设集团有限公司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华光商厦有限责任公司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lastRenderedPageBreak/>
        <w:t>北京新中关摩尔商业管理有限公司</w:t>
      </w:r>
    </w:p>
    <w:p w:rsidR="0046532D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402108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北京丰顺机动车驾驶员培训中心</w:t>
      </w:r>
      <w:r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*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北京新世纪时尚创意基地市场有限公司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新华文</w:t>
      </w:r>
      <w:proofErr w:type="gramStart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轩出版</w:t>
      </w:r>
      <w:proofErr w:type="gramEnd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传媒股份有限公司北京办事处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北京丰台三路居中西医结合医院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</w:t>
      </w:r>
      <w:proofErr w:type="gramStart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二商龙和</w:t>
      </w:r>
      <w:proofErr w:type="gramEnd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食品有限公司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北京冠京投资管理有限公司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宝酒</w:t>
      </w:r>
      <w:proofErr w:type="gramStart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造食品</w:t>
      </w:r>
      <w:proofErr w:type="gramEnd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北京市双</w:t>
      </w:r>
      <w:proofErr w:type="gramStart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丰建设</w:t>
      </w:r>
      <w:proofErr w:type="gramEnd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集团有限公司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北京市丰台区花乡人民政府</w:t>
      </w:r>
    </w:p>
    <w:p w:rsidR="0046532D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402108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北京石景山游乐园</w:t>
      </w:r>
      <w:r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*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天</w:t>
      </w:r>
      <w:proofErr w:type="gramStart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健工程</w:t>
      </w:r>
      <w:proofErr w:type="gramEnd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咨询有限公司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北京合康科技发展有限责任公司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北京日东升投资有限责任公司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北京格森特石油化工成套设备有限公司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北京双龙智博科技开发有限公司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北京华朗博科技有限公司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北京祺捷利技术发展有限公司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北京格兰中创液压泵有限公司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北京市正一味快餐管理有限公司</w:t>
      </w:r>
    </w:p>
    <w:p w:rsidR="0046532D" w:rsidRPr="00402108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402108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lastRenderedPageBreak/>
        <w:t>北京华素制药股份有限公司</w:t>
      </w:r>
      <w:r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*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北京市房山区人民政府拱辰街道办事处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北京成宇化工有限公司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</w:t>
      </w:r>
      <w:proofErr w:type="gramStart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京房众联</w:t>
      </w:r>
      <w:proofErr w:type="gramEnd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劳务派遣有限公司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中铁十四局集团房桥有限公司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北京四联创业化工集团有限公司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北京金隅砂浆有限公司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北京东湖港旅游开发有限公司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北京市重型电缆厂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多维联合集团有限公司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京源中</w:t>
      </w:r>
      <w:proofErr w:type="gramStart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科</w:t>
      </w:r>
      <w:proofErr w:type="gramEnd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科技股份有限公司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北京通州经济开发区西区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北京汽车动力总成有限公司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李宁（中国）体育用品有限公司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北京联航航空客舱用品有限公司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北京珠江钢琴制造有限公司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北京市通州商业资产运营公司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北京东方华晟汽车销售服务有限公司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北京顺义新城发展有限公司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北京东方雨虹防水技术股份有限公司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lastRenderedPageBreak/>
        <w:t>北京华美丽服饰有限公司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江河创建集团股份有限公司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北京市天竺房地产开发公司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北京市顺义大龙城乡建设开发总公司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北京顺鑫控股集团有限公司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北京顺义科技创新产业功能区</w:t>
      </w:r>
      <w:r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*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北京市顺义区牛栏山镇人民政府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北京市顺义</w:t>
      </w:r>
      <w:proofErr w:type="gramStart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区南彩镇</w:t>
      </w:r>
      <w:proofErr w:type="gramEnd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人民政府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北京市顺义区大孙各庄镇人民政府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北京东华原医疗设备有限责任公司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北京华丽达视听科技股份有限公司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加美中（北京）科技有限公司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北京金星慧海文化传媒有限公司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北京静之湖度假酒店有限公司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北京四合汽车服务公司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爱博诺德（北京）医疗科技有限公司</w:t>
      </w:r>
      <w:r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*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北京天恒建设集团有限公司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北京市宝金</w:t>
      </w:r>
      <w:proofErr w:type="gramStart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龙食品</w:t>
      </w:r>
      <w:proofErr w:type="gramEnd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北京民海生物科技有限公司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北京以岭药业有限公司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lastRenderedPageBreak/>
        <w:t>美</w:t>
      </w:r>
      <w:proofErr w:type="gramStart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巢集团</w:t>
      </w:r>
      <w:proofErr w:type="gramEnd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股份公司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北京百年食府有限责任公司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中铁第五勘察设计院集团有限公司</w:t>
      </w:r>
    </w:p>
    <w:p w:rsidR="0046532D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402108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北京市富乐科技开发有限公司</w:t>
      </w:r>
      <w:r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*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北京百乐思营养保健品有限公司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北京华东乐器有限公司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</w:t>
      </w:r>
      <w:proofErr w:type="gramStart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圣林润景科贸</w:t>
      </w:r>
      <w:proofErr w:type="gramEnd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北京添翼行科技有限公司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北京金通远建筑工程公司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中国邮政集团公司北京市怀柔区分公司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北京市怀柔新华书店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北京火炬生地人造草坪有限公司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北京恒城投资发展集团有限公司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北京怀胜城市建设开发有限公司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北京市密云区医药药材公司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北京中加实业集团有限公司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北京康辰药业股份有限公司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北京科勒有限公司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proofErr w:type="gramStart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北京市力标伟业</w:t>
      </w:r>
      <w:proofErr w:type="gramEnd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科技股份有限公司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中国邮政集团公司北京市延庆区分公司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lastRenderedPageBreak/>
        <w:t>北京夏都水利工程有限公司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北京市延庆区儒林社区卫生服务中心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proofErr w:type="gramStart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北京福润汽车修理</w:t>
      </w:r>
      <w:proofErr w:type="gramEnd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北京北菜园农业科技发展有限公司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北京奔驰汽车有限公司</w:t>
      </w:r>
      <w:r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*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揖</w:t>
      </w:r>
      <w:proofErr w:type="gramStart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斐</w:t>
      </w:r>
      <w:proofErr w:type="gramEnd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电电子（北京）有限公司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加多宝（中国）饮料有限公司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北京亦</w:t>
      </w:r>
      <w:proofErr w:type="gramStart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庄国际</w:t>
      </w:r>
      <w:proofErr w:type="gramEnd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生物医药投资管理有限公司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东华软件股份公司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森特士兴集团股份有限公司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北京东亚新华投资有限公司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利亚德光电股份有限公司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北京柏瑞安电子技术有限公司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悦康药业集团有限公司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先智创科（北京）科技有限公司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锡华实业投资集团有限公司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北京市闽龙世纪建材市场有限公司</w:t>
      </w:r>
    </w:p>
    <w:p w:rsidR="0046532D" w:rsidRPr="00901434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北京百灵天地环保科技股份有限公司</w:t>
      </w:r>
    </w:p>
    <w:p w:rsidR="0046532D" w:rsidRDefault="0046532D" w:rsidP="0046532D">
      <w:pPr>
        <w:widowControl/>
        <w:adjustRightInd w:val="0"/>
        <w:spacing w:line="68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集美控股集团有限公司</w:t>
      </w:r>
    </w:p>
    <w:p w:rsidR="007B4853" w:rsidRDefault="0046532D"/>
    <w:sectPr w:rsidR="007B48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32D"/>
    <w:rsid w:val="0046532D"/>
    <w:rsid w:val="008E5C80"/>
    <w:rsid w:val="00B44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4797281-44F9-4A4B-AA9C-FE442EE3D9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532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3">
    <w:name w:val="_Style 3"/>
    <w:basedOn w:val="a"/>
    <w:rsid w:val="0046532D"/>
    <w:rPr>
      <w:rFonts w:ascii="宋体" w:hAnsi="宋体" w:cs="Courier New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424</Words>
  <Characters>2420</Characters>
  <Application>Microsoft Office Word</Application>
  <DocSecurity>0</DocSecurity>
  <Lines>20</Lines>
  <Paragraphs>5</Paragraphs>
  <ScaleCrop>false</ScaleCrop>
  <Company/>
  <LinksUpToDate>false</LinksUpToDate>
  <CharactersWithSpaces>2839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xxzx</dc:creator>
  <cp:keywords/>
  <dc:description/>
  <cp:lastModifiedBy>xxzx</cp:lastModifiedBy>
  <cp:revision>1</cp:revision>
  <dcterms:created xsi:type="dcterms:W3CDTF">2019-08-05T02:00:00Z</dcterms:created>
  <dcterms:modified xsi:type="dcterms:W3CDTF">2019-08-05T02:18:00Z</dcterms:modified>
</cp:coreProperties>
</file>