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3B7F" w:rsidRPr="00CB44E7" w:rsidRDefault="00543B7F" w:rsidP="00280EB5">
      <w:pPr>
        <w:spacing w:line="560" w:lineRule="exact"/>
        <w:rPr>
          <w:rFonts w:ascii="黑体" w:eastAsia="黑体" w:hAnsi="黑体"/>
          <w:sz w:val="32"/>
          <w:szCs w:val="32"/>
        </w:rPr>
      </w:pPr>
      <w:r w:rsidRPr="00CB44E7">
        <w:rPr>
          <w:rFonts w:ascii="黑体" w:eastAsia="黑体" w:hAnsi="黑体" w:hint="eastAsia"/>
          <w:sz w:val="32"/>
          <w:szCs w:val="32"/>
        </w:rPr>
        <w:t>附件</w:t>
      </w:r>
    </w:p>
    <w:p w:rsidR="00543B7F" w:rsidRPr="00280EB5" w:rsidRDefault="00543B7F" w:rsidP="00280EB5">
      <w:pPr>
        <w:spacing w:line="560" w:lineRule="exact"/>
        <w:ind w:leftChars="202" w:left="424"/>
        <w:rPr>
          <w:rFonts w:ascii="仿宋_GB2312" w:eastAsia="仿宋_GB2312" w:hAnsi="仿宋"/>
          <w:sz w:val="32"/>
          <w:szCs w:val="32"/>
        </w:rPr>
      </w:pPr>
    </w:p>
    <w:p w:rsidR="00543B7F" w:rsidRPr="00CB44E7" w:rsidRDefault="00543B7F" w:rsidP="00280EB5">
      <w:pPr>
        <w:spacing w:line="560" w:lineRule="exact"/>
        <w:jc w:val="center"/>
        <w:rPr>
          <w:rFonts w:ascii="方正小标宋简体" w:eastAsia="方正小标宋简体" w:hAnsi="华文中宋"/>
          <w:sz w:val="44"/>
          <w:szCs w:val="44"/>
        </w:rPr>
      </w:pPr>
      <w:r w:rsidRPr="00CB44E7">
        <w:rPr>
          <w:rFonts w:ascii="方正小标宋简体" w:eastAsia="方正小标宋简体" w:hAnsi="华文中宋" w:hint="eastAsia"/>
          <w:sz w:val="44"/>
          <w:szCs w:val="44"/>
        </w:rPr>
        <w:t>北京市基本医疗保险定点医疗机构</w:t>
      </w:r>
    </w:p>
    <w:p w:rsidR="00543B7F" w:rsidRPr="00CB44E7" w:rsidRDefault="00543B7F" w:rsidP="00280EB5">
      <w:pPr>
        <w:spacing w:line="560" w:lineRule="exact"/>
        <w:jc w:val="center"/>
        <w:rPr>
          <w:rFonts w:ascii="方正小标宋简体" w:eastAsia="方正小标宋简体" w:hAnsi="华文中宋"/>
          <w:sz w:val="44"/>
          <w:szCs w:val="44"/>
        </w:rPr>
      </w:pPr>
      <w:r w:rsidRPr="00CB44E7">
        <w:rPr>
          <w:rFonts w:ascii="方正小标宋简体" w:eastAsia="方正小标宋简体" w:hAnsi="华文中宋" w:hint="eastAsia"/>
          <w:sz w:val="44"/>
          <w:szCs w:val="44"/>
        </w:rPr>
        <w:t>变更项目名单</w:t>
      </w:r>
    </w:p>
    <w:p w:rsidR="00543B7F" w:rsidRPr="00CB44E7" w:rsidRDefault="00543B7F" w:rsidP="00280EB5">
      <w:pPr>
        <w:spacing w:line="560" w:lineRule="exact"/>
        <w:jc w:val="left"/>
        <w:rPr>
          <w:rFonts w:ascii="方正小标宋简体" w:eastAsia="方正小标宋简体" w:hAnsi="华文中宋"/>
          <w:sz w:val="44"/>
          <w:szCs w:val="44"/>
        </w:rPr>
      </w:pP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北京市中西医结合医院(08151002), 地址由北京市海淀区永定路东街3号，北京市海淀区杏石路6号变更为：北京市海淀区永定路东街3号，北京市海淀区永定路15号（5号楼、6号楼、7号楼）。</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北京市海淀区学院路街道建清园社区卫生服务站（08162120），地址由北京市海淀区学院路建清园小区3号楼变更为：北京市海淀区学院路建清园小区3号楼，北京市海淀区双泉堡125号院2号楼1</w:t>
      </w:r>
      <w:r w:rsidR="00406427" w:rsidRPr="00280EB5">
        <w:rPr>
          <w:rFonts w:ascii="仿宋_GB2312" w:eastAsia="仿宋_GB2312" w:hAnsi="仿宋" w:hint="eastAsia"/>
          <w:sz w:val="32"/>
          <w:szCs w:val="32"/>
        </w:rPr>
        <w:t>号</w:t>
      </w:r>
      <w:r w:rsidRPr="00280EB5">
        <w:rPr>
          <w:rFonts w:ascii="仿宋_GB2312" w:eastAsia="仿宋_GB2312" w:hAnsi="仿宋" w:hint="eastAsia"/>
          <w:sz w:val="32"/>
          <w:szCs w:val="32"/>
        </w:rPr>
        <w:t>。</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北京市海淀区羊坊店街道翠微路社区卫生服务站（08162032），地址由北京市海淀区翠微路18号办公楼一层变更为：北京市海淀区水利局普惠北里家属宿舍楼。</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中国人民解放军北京军区总医院（01110004），名称变更为：中国人民解放军陆军总医院。</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北京地坛口腔门诊部（01155003），地址由北京市东城区安外大街安德路甲11号3层变更为：北京市东城区青年湖北里10号楼一层106-107号。</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北京市西城区广外医院（北京市西城区宣武老年病医院）</w:t>
      </w:r>
      <w:r w:rsidRPr="00280EB5">
        <w:rPr>
          <w:rFonts w:ascii="仿宋_GB2312" w:eastAsia="仿宋_GB2312" w:hAnsi="仿宋" w:hint="eastAsia"/>
          <w:sz w:val="32"/>
          <w:szCs w:val="32"/>
        </w:rPr>
        <w:lastRenderedPageBreak/>
        <w:t>（04110005），等级由二级</w:t>
      </w:r>
      <w:r w:rsidR="00B96176" w:rsidRPr="00280EB5">
        <w:rPr>
          <w:rFonts w:ascii="仿宋_GB2312" w:eastAsia="仿宋_GB2312" w:hAnsi="仿宋" w:hint="eastAsia"/>
          <w:sz w:val="32"/>
          <w:szCs w:val="32"/>
        </w:rPr>
        <w:t>合格</w:t>
      </w:r>
      <w:r w:rsidRPr="00280EB5">
        <w:rPr>
          <w:rFonts w:ascii="仿宋_GB2312" w:eastAsia="仿宋_GB2312" w:hAnsi="仿宋" w:hint="eastAsia"/>
          <w:sz w:val="32"/>
          <w:szCs w:val="32"/>
        </w:rPr>
        <w:t>变更为三级</w:t>
      </w:r>
      <w:r w:rsidR="00B96176" w:rsidRPr="00280EB5">
        <w:rPr>
          <w:rFonts w:ascii="仿宋_GB2312" w:eastAsia="仿宋_GB2312" w:hAnsi="仿宋" w:hint="eastAsia"/>
          <w:sz w:val="32"/>
          <w:szCs w:val="32"/>
        </w:rPr>
        <w:t>合格</w:t>
      </w:r>
      <w:r w:rsidRPr="00280EB5">
        <w:rPr>
          <w:rFonts w:ascii="仿宋_GB2312" w:eastAsia="仿宋_GB2312" w:hAnsi="仿宋" w:hint="eastAsia"/>
          <w:sz w:val="32"/>
          <w:szCs w:val="32"/>
        </w:rPr>
        <w:t>。</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中医药大学附属护国寺中医医院（北京市针灸医院）（02151001），地址由北京市西城区棉花胡同83号、西城区太平仓胡同14号、西城区西安门大街169号、西城区新街口大半截胡同2号变更为：北京市西城区棉花胡同83号、西城区太平仓胡同14号、西城区西安门大街169号、西城区航空胡同42号一层、二层。</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国务院国有资产监督管理委员会机械门诊部（02131011），名称变更为：国务院国有资产监督管理委员会机械离退休干部局医务室。</w:t>
      </w:r>
    </w:p>
    <w:p w:rsidR="00543B7F" w:rsidRPr="00280EB5" w:rsidRDefault="00543B7F"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北京朝阳黄庄医院</w:t>
      </w:r>
      <w:r w:rsidR="00611264" w:rsidRPr="00280EB5">
        <w:rPr>
          <w:rFonts w:ascii="仿宋_GB2312" w:eastAsia="仿宋_GB2312" w:hAnsi="仿宋" w:hint="eastAsia"/>
          <w:sz w:val="32"/>
          <w:szCs w:val="32"/>
        </w:rPr>
        <w:t>（05111008），名称变更为：北京大黄庄医院；经营性质由非营利性变更为：营利性。</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北京东方石油化工有限公司有机化工厂卫生所（05141023），名称变更为：北京市天友化工</w:t>
      </w:r>
      <w:r w:rsidR="002B5A32">
        <w:rPr>
          <w:rFonts w:ascii="仿宋_GB2312" w:eastAsia="仿宋_GB2312" w:hAnsi="仿宋" w:hint="eastAsia"/>
          <w:sz w:val="32"/>
          <w:szCs w:val="32"/>
        </w:rPr>
        <w:t>工程</w:t>
      </w:r>
      <w:bookmarkStart w:id="0" w:name="_GoBack"/>
      <w:bookmarkEnd w:id="0"/>
      <w:r w:rsidRPr="00280EB5">
        <w:rPr>
          <w:rFonts w:ascii="仿宋_GB2312" w:eastAsia="仿宋_GB2312" w:hAnsi="仿宋" w:hint="eastAsia"/>
          <w:sz w:val="32"/>
          <w:szCs w:val="32"/>
        </w:rPr>
        <w:t>公司卫生所。</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朝阳区八里庄第二社区卫生服务中心（05111005），地址由北京市朝阳区十里堡东里119号楼、北京市朝阳区十里堡北里甲2号楼变更为：北京市朝阳区十里堡东里119号楼、北京市朝阳区延静里中街3号院内8号楼二、三层。</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高碑店地区北花园社区卫生服务站（05162083），地址由北京市朝阳区高碑店地区北花园大队大花园村委会西</w:t>
      </w:r>
      <w:r w:rsidR="00265375" w:rsidRPr="00280EB5">
        <w:rPr>
          <w:rFonts w:ascii="仿宋_GB2312" w:eastAsia="仿宋_GB2312" w:hAnsi="仿宋" w:hint="eastAsia"/>
          <w:sz w:val="32"/>
          <w:szCs w:val="32"/>
        </w:rPr>
        <w:t>侧</w:t>
      </w:r>
      <w:r w:rsidRPr="00280EB5">
        <w:rPr>
          <w:rFonts w:ascii="仿宋_GB2312" w:eastAsia="仿宋_GB2312" w:hAnsi="仿宋" w:hint="eastAsia"/>
          <w:sz w:val="32"/>
          <w:szCs w:val="32"/>
        </w:rPr>
        <w:t>变更为：北京市朝阳区北花园中路6号院5号楼。</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北京市红十字会和平医院（06110024），名称变更为：</w:t>
      </w:r>
      <w:r w:rsidRPr="00280EB5">
        <w:rPr>
          <w:rFonts w:ascii="仿宋_GB2312" w:eastAsia="仿宋_GB2312" w:hAnsi="仿宋" w:hint="eastAsia"/>
          <w:sz w:val="32"/>
          <w:szCs w:val="32"/>
        </w:rPr>
        <w:lastRenderedPageBreak/>
        <w:t>北京市红十字会和平骨科医院，级别由一级</w:t>
      </w:r>
      <w:r w:rsidR="00B96176" w:rsidRPr="00280EB5">
        <w:rPr>
          <w:rFonts w:ascii="仿宋_GB2312" w:eastAsia="仿宋_GB2312" w:hAnsi="仿宋" w:hint="eastAsia"/>
          <w:sz w:val="32"/>
          <w:szCs w:val="32"/>
        </w:rPr>
        <w:t>合格</w:t>
      </w:r>
      <w:r w:rsidRPr="00280EB5">
        <w:rPr>
          <w:rFonts w:ascii="仿宋_GB2312" w:eastAsia="仿宋_GB2312" w:hAnsi="仿宋" w:hint="eastAsia"/>
          <w:sz w:val="32"/>
          <w:szCs w:val="32"/>
        </w:rPr>
        <w:t>变更为：二级</w:t>
      </w:r>
      <w:r w:rsidR="00B96176" w:rsidRPr="00280EB5">
        <w:rPr>
          <w:rFonts w:ascii="仿宋_GB2312" w:eastAsia="仿宋_GB2312" w:hAnsi="仿宋" w:hint="eastAsia"/>
          <w:sz w:val="32"/>
          <w:szCs w:val="32"/>
        </w:rPr>
        <w:t>合格</w:t>
      </w:r>
      <w:r w:rsidRPr="00280EB5">
        <w:rPr>
          <w:rFonts w:ascii="仿宋_GB2312" w:eastAsia="仿宋_GB2312" w:hAnsi="仿宋" w:hint="eastAsia"/>
          <w:sz w:val="32"/>
          <w:szCs w:val="32"/>
        </w:rPr>
        <w:t>，类别由对外综合变更为：对外专科。</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丰台区铁营街道铁营社区卫生服务站（06162030），名称变更为：丰台区东铁营街道铁营社区卫生服务站。</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北京市丰台区长辛店社区卫生服务中心（06110096） ，地址由丰台区长辛店大街262号变更为：丰台区长辛店大街甲262号。</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丰台区铁营街道成寿寺社区卫生服务站（06162025），名称变更为：丰台区东铁营街道成寿寺社区卫生服务站；地址由丰台区宋庄路红狮家园北区三号楼一单元一层变更为：丰台区宋庄路红狮家园北区三号楼一单元一层，丰台区东铁匠营顺四条16号民乐顺欣嘉园小区3-1-101。</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北京市石景山区杨庄医院（北京市石景山区杨庄社区卫生服务站）（07110008），名称变更为：北京市石景山区杨庄社区卫生服务站，等级由一级</w:t>
      </w:r>
      <w:r w:rsidR="00B96176" w:rsidRPr="00280EB5">
        <w:rPr>
          <w:rFonts w:ascii="仿宋_GB2312" w:eastAsia="仿宋_GB2312" w:hAnsi="仿宋" w:hint="eastAsia"/>
          <w:sz w:val="32"/>
          <w:szCs w:val="32"/>
        </w:rPr>
        <w:t>合格</w:t>
      </w:r>
      <w:r w:rsidRPr="00280EB5">
        <w:rPr>
          <w:rFonts w:ascii="仿宋_GB2312" w:eastAsia="仿宋_GB2312" w:hAnsi="仿宋" w:hint="eastAsia"/>
          <w:sz w:val="32"/>
          <w:szCs w:val="32"/>
        </w:rPr>
        <w:t>变更为：未评级。</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北京市东小口社区卫生服务中心北京市昌平区东小口镇卫生院（14155001），名称变更为：北京市昌平区东小口社区卫生服务中心北京市昌平区东小口镇卫生院。</w:t>
      </w:r>
    </w:p>
    <w:p w:rsidR="00611264" w:rsidRPr="00280EB5" w:rsidRDefault="00611264"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昌平区北七家社区卫生服务中心羊各庄社区卫生服务站（21162039），名称变更为：北京市昌平区北七家社区卫生服务中心北七佳园社区卫生服务站；地址由北京市昌平区北七家镇羊各庄新村22号楼8单元101、102室变更为：北京市昌</w:t>
      </w:r>
      <w:r w:rsidRPr="00280EB5">
        <w:rPr>
          <w:rFonts w:ascii="仿宋_GB2312" w:eastAsia="仿宋_GB2312" w:hAnsi="仿宋" w:hint="eastAsia"/>
          <w:sz w:val="32"/>
          <w:szCs w:val="32"/>
        </w:rPr>
        <w:lastRenderedPageBreak/>
        <w:t>平区北七家镇北七佳园9号楼2层201室。</w:t>
      </w:r>
    </w:p>
    <w:p w:rsidR="00097896" w:rsidRPr="00280EB5" w:rsidRDefault="00097896"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北京昌平区残疾人联合会天寿康门诊部（14130005），名称变更为：北京昌平天寿康门诊部。</w:t>
      </w:r>
    </w:p>
    <w:p w:rsidR="00097896" w:rsidRPr="00280EB5" w:rsidRDefault="00097896"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北京昌平圣济骨伤医院（14155002），地址由北京市昌平区沙河镇踩河新村513号变更为：北京市昌平区西关路5号。</w:t>
      </w:r>
    </w:p>
    <w:p w:rsidR="00097896" w:rsidRPr="00280EB5" w:rsidRDefault="00097896"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北京市密云区第二人民医院（北京市密云区太师屯镇社区卫生服务中心）（28110002），名称变更为：北京市密云区太师屯镇社区卫生服务中心（北京市密云区第二人民医院）；等级由二级</w:t>
      </w:r>
      <w:r w:rsidR="00B96176" w:rsidRPr="00280EB5">
        <w:rPr>
          <w:rFonts w:ascii="仿宋_GB2312" w:eastAsia="仿宋_GB2312" w:hAnsi="仿宋" w:hint="eastAsia"/>
          <w:sz w:val="32"/>
          <w:szCs w:val="32"/>
        </w:rPr>
        <w:t>合格</w:t>
      </w:r>
      <w:r w:rsidRPr="00280EB5">
        <w:rPr>
          <w:rFonts w:ascii="仿宋_GB2312" w:eastAsia="仿宋_GB2312" w:hAnsi="仿宋" w:hint="eastAsia"/>
          <w:sz w:val="32"/>
          <w:szCs w:val="32"/>
        </w:rPr>
        <w:t>变更为：一级</w:t>
      </w:r>
      <w:r w:rsidR="00B96176" w:rsidRPr="00280EB5">
        <w:rPr>
          <w:rFonts w:ascii="仿宋_GB2312" w:eastAsia="仿宋_GB2312" w:hAnsi="仿宋" w:hint="eastAsia"/>
          <w:sz w:val="32"/>
          <w:szCs w:val="32"/>
        </w:rPr>
        <w:t>甲等</w:t>
      </w:r>
      <w:r w:rsidRPr="00280EB5">
        <w:rPr>
          <w:rFonts w:ascii="仿宋_GB2312" w:eastAsia="仿宋_GB2312" w:hAnsi="仿宋" w:hint="eastAsia"/>
          <w:sz w:val="32"/>
          <w:szCs w:val="32"/>
        </w:rPr>
        <w:t>。</w:t>
      </w:r>
    </w:p>
    <w:p w:rsidR="00097896" w:rsidRPr="00280EB5" w:rsidRDefault="00097896"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怀柔区怀柔镇社区卫生服务中心钓鱼台社区卫生服务站（27110022），名称变更为：北京市怀柔区怀柔镇社区卫生服务中心富乐社区卫生服务站；地址由怀柔镇钓鱼台村变更为：北京市怀柔区富乐大街5号楼1单元101。</w:t>
      </w:r>
    </w:p>
    <w:p w:rsidR="00097896" w:rsidRPr="00280EB5" w:rsidRDefault="00097896"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房山区中医医院（11151001），地址由房山区城关镇保健路4号、房山区良乡镇西潞南大街甲8号、房山区良乡月华北大街10号、房山区燕山羊耳峪北里6号楼西侧、房山区燕山迎风南路6号变更为：房山区城关镇保健路4号、房山区良乡月华北大街10号、房山区燕山羊耳峪北里6号楼西侧、房山区良乡镇西潞南大街甲8号、房山区燕山迎风南路甲6号。</w:t>
      </w:r>
    </w:p>
    <w:p w:rsidR="00543B7F" w:rsidRPr="00280EB5" w:rsidRDefault="00097896" w:rsidP="00280EB5">
      <w:pPr>
        <w:numPr>
          <w:ilvl w:val="0"/>
          <w:numId w:val="1"/>
        </w:numPr>
        <w:spacing w:line="560" w:lineRule="exact"/>
        <w:ind w:left="0" w:firstLine="709"/>
        <w:rPr>
          <w:rFonts w:ascii="仿宋_GB2312" w:eastAsia="仿宋_GB2312" w:hAnsi="仿宋"/>
          <w:sz w:val="32"/>
          <w:szCs w:val="32"/>
        </w:rPr>
      </w:pPr>
      <w:r w:rsidRPr="00280EB5">
        <w:rPr>
          <w:rFonts w:ascii="仿宋_GB2312" w:eastAsia="仿宋_GB2312" w:hAnsi="仿宋" w:hint="eastAsia"/>
          <w:sz w:val="32"/>
          <w:szCs w:val="32"/>
        </w:rPr>
        <w:t>北京市通州区精神病医院（12153001），等级由一级合格变更为：二级合格。</w:t>
      </w:r>
    </w:p>
    <w:sectPr w:rsidR="00543B7F" w:rsidRPr="00280EB5" w:rsidSect="00F504A0">
      <w:footerReference w:type="even" r:id="rId8"/>
      <w:footerReference w:type="default" r:id="rId9"/>
      <w:pgSz w:w="11906" w:h="16838"/>
      <w:pgMar w:top="2098" w:right="1531" w:bottom="1985"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285A" w:rsidRDefault="0022285A" w:rsidP="009678B5">
      <w:r>
        <w:separator/>
      </w:r>
    </w:p>
  </w:endnote>
  <w:endnote w:type="continuationSeparator" w:id="1">
    <w:p w:rsidR="0022285A" w:rsidRDefault="0022285A" w:rsidP="009678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281086"/>
      <w:docPartObj>
        <w:docPartGallery w:val="Page Numbers (Bottom of Page)"/>
        <w:docPartUnique/>
      </w:docPartObj>
    </w:sdtPr>
    <w:sdtEndPr>
      <w:rPr>
        <w:rFonts w:asciiTheme="minorEastAsia" w:hAnsiTheme="minorEastAsia"/>
        <w:sz w:val="28"/>
        <w:szCs w:val="28"/>
      </w:rPr>
    </w:sdtEndPr>
    <w:sdtContent>
      <w:p w:rsidR="00F504A0" w:rsidRPr="00F504A0" w:rsidRDefault="009C0B29" w:rsidP="00F504A0">
        <w:pPr>
          <w:pStyle w:val="a5"/>
          <w:ind w:right="900" w:firstLineChars="100" w:firstLine="180"/>
          <w:rPr>
            <w:rFonts w:asciiTheme="minorEastAsia" w:hAnsiTheme="minorEastAsia"/>
            <w:sz w:val="28"/>
            <w:szCs w:val="28"/>
          </w:rPr>
        </w:pPr>
        <w:r w:rsidRPr="00F504A0">
          <w:rPr>
            <w:rFonts w:asciiTheme="minorEastAsia" w:hAnsiTheme="minorEastAsia"/>
            <w:sz w:val="28"/>
            <w:szCs w:val="28"/>
          </w:rPr>
          <w:fldChar w:fldCharType="begin"/>
        </w:r>
        <w:r w:rsidR="00F504A0" w:rsidRPr="00F504A0">
          <w:rPr>
            <w:rFonts w:asciiTheme="minorEastAsia" w:hAnsiTheme="minorEastAsia"/>
            <w:sz w:val="28"/>
            <w:szCs w:val="28"/>
          </w:rPr>
          <w:instrText>PAGE   \* MERGEFORMAT</w:instrText>
        </w:r>
        <w:r w:rsidRPr="00F504A0">
          <w:rPr>
            <w:rFonts w:asciiTheme="minorEastAsia" w:hAnsiTheme="minorEastAsia"/>
            <w:sz w:val="28"/>
            <w:szCs w:val="28"/>
          </w:rPr>
          <w:fldChar w:fldCharType="separate"/>
        </w:r>
        <w:r w:rsidR="0076418D" w:rsidRPr="0076418D">
          <w:rPr>
            <w:rFonts w:asciiTheme="minorEastAsia" w:hAnsiTheme="minorEastAsia"/>
            <w:noProof/>
            <w:sz w:val="28"/>
            <w:szCs w:val="28"/>
            <w:lang w:val="zh-CN"/>
          </w:rPr>
          <w:t>-</w:t>
        </w:r>
        <w:r w:rsidR="0076418D">
          <w:rPr>
            <w:rFonts w:asciiTheme="minorEastAsia" w:hAnsiTheme="minorEastAsia"/>
            <w:noProof/>
            <w:sz w:val="28"/>
            <w:szCs w:val="28"/>
          </w:rPr>
          <w:t xml:space="preserve"> 2 -</w:t>
        </w:r>
        <w:r w:rsidRPr="00F504A0">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659661"/>
      <w:docPartObj>
        <w:docPartGallery w:val="Page Numbers (Bottom of Page)"/>
        <w:docPartUnique/>
      </w:docPartObj>
    </w:sdtPr>
    <w:sdtEndPr>
      <w:rPr>
        <w:rFonts w:asciiTheme="minorEastAsia" w:hAnsiTheme="minorEastAsia"/>
        <w:sz w:val="28"/>
        <w:szCs w:val="28"/>
      </w:rPr>
    </w:sdtEndPr>
    <w:sdtContent>
      <w:p w:rsidR="00F504A0" w:rsidRPr="00F504A0" w:rsidRDefault="009C0B29" w:rsidP="00F504A0">
        <w:pPr>
          <w:pStyle w:val="a5"/>
          <w:ind w:right="180"/>
          <w:jc w:val="right"/>
          <w:rPr>
            <w:rFonts w:asciiTheme="minorEastAsia" w:hAnsiTheme="minorEastAsia"/>
            <w:sz w:val="28"/>
            <w:szCs w:val="28"/>
          </w:rPr>
        </w:pPr>
        <w:r w:rsidRPr="00F504A0">
          <w:rPr>
            <w:rFonts w:asciiTheme="minorEastAsia" w:hAnsiTheme="minorEastAsia"/>
            <w:sz w:val="28"/>
            <w:szCs w:val="28"/>
          </w:rPr>
          <w:fldChar w:fldCharType="begin"/>
        </w:r>
        <w:r w:rsidR="00F504A0" w:rsidRPr="00F504A0">
          <w:rPr>
            <w:rFonts w:asciiTheme="minorEastAsia" w:hAnsiTheme="minorEastAsia"/>
            <w:sz w:val="28"/>
            <w:szCs w:val="28"/>
          </w:rPr>
          <w:instrText>PAGE   \* MERGEFORMAT</w:instrText>
        </w:r>
        <w:r w:rsidRPr="00F504A0">
          <w:rPr>
            <w:rFonts w:asciiTheme="minorEastAsia" w:hAnsiTheme="minorEastAsia"/>
            <w:sz w:val="28"/>
            <w:szCs w:val="28"/>
          </w:rPr>
          <w:fldChar w:fldCharType="separate"/>
        </w:r>
        <w:r w:rsidR="0076418D" w:rsidRPr="0076418D">
          <w:rPr>
            <w:rFonts w:asciiTheme="minorEastAsia" w:hAnsiTheme="minorEastAsia"/>
            <w:noProof/>
            <w:sz w:val="28"/>
            <w:szCs w:val="28"/>
            <w:lang w:val="zh-CN"/>
          </w:rPr>
          <w:t>-</w:t>
        </w:r>
        <w:r w:rsidR="0076418D">
          <w:rPr>
            <w:rFonts w:asciiTheme="minorEastAsia" w:hAnsiTheme="minorEastAsia"/>
            <w:noProof/>
            <w:sz w:val="28"/>
            <w:szCs w:val="28"/>
          </w:rPr>
          <w:t xml:space="preserve"> 1 -</w:t>
        </w:r>
        <w:r w:rsidRPr="00F504A0">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285A" w:rsidRDefault="0022285A" w:rsidP="009678B5">
      <w:r>
        <w:separator/>
      </w:r>
    </w:p>
  </w:footnote>
  <w:footnote w:type="continuationSeparator" w:id="1">
    <w:p w:rsidR="0022285A" w:rsidRDefault="0022285A" w:rsidP="009678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B542CA"/>
    <w:multiLevelType w:val="hybridMultilevel"/>
    <w:tmpl w:val="51129860"/>
    <w:lvl w:ilvl="0" w:tplc="7F7C2FF6">
      <w:start w:val="1"/>
      <w:numFmt w:val="decimal"/>
      <w:lvlText w:val="%1."/>
      <w:lvlJc w:val="left"/>
      <w:pPr>
        <w:ind w:left="1190" w:hanging="480"/>
      </w:pPr>
      <w:rPr>
        <w:rFonts w:hint="default"/>
      </w:rPr>
    </w:lvl>
    <w:lvl w:ilvl="1" w:tplc="04090019" w:tentative="1">
      <w:start w:val="1"/>
      <w:numFmt w:val="lowerLetter"/>
      <w:lvlText w:val="%2)"/>
      <w:lvlJc w:val="left"/>
      <w:pPr>
        <w:ind w:left="1725" w:hanging="420"/>
      </w:pPr>
    </w:lvl>
    <w:lvl w:ilvl="2" w:tplc="0409001B" w:tentative="1">
      <w:start w:val="1"/>
      <w:numFmt w:val="lowerRoman"/>
      <w:lvlText w:val="%3."/>
      <w:lvlJc w:val="right"/>
      <w:pPr>
        <w:ind w:left="2145" w:hanging="420"/>
      </w:pPr>
    </w:lvl>
    <w:lvl w:ilvl="3" w:tplc="0409000F" w:tentative="1">
      <w:start w:val="1"/>
      <w:numFmt w:val="decimal"/>
      <w:lvlText w:val="%4."/>
      <w:lvlJc w:val="left"/>
      <w:pPr>
        <w:ind w:left="2565" w:hanging="420"/>
      </w:pPr>
    </w:lvl>
    <w:lvl w:ilvl="4" w:tplc="04090019" w:tentative="1">
      <w:start w:val="1"/>
      <w:numFmt w:val="lowerLetter"/>
      <w:lvlText w:val="%5)"/>
      <w:lvlJc w:val="left"/>
      <w:pPr>
        <w:ind w:left="2985" w:hanging="420"/>
      </w:pPr>
    </w:lvl>
    <w:lvl w:ilvl="5" w:tplc="0409001B" w:tentative="1">
      <w:start w:val="1"/>
      <w:numFmt w:val="lowerRoman"/>
      <w:lvlText w:val="%6."/>
      <w:lvlJc w:val="right"/>
      <w:pPr>
        <w:ind w:left="3405" w:hanging="420"/>
      </w:pPr>
    </w:lvl>
    <w:lvl w:ilvl="6" w:tplc="0409000F" w:tentative="1">
      <w:start w:val="1"/>
      <w:numFmt w:val="decimal"/>
      <w:lvlText w:val="%7."/>
      <w:lvlJc w:val="left"/>
      <w:pPr>
        <w:ind w:left="3825" w:hanging="420"/>
      </w:pPr>
    </w:lvl>
    <w:lvl w:ilvl="7" w:tplc="04090019" w:tentative="1">
      <w:start w:val="1"/>
      <w:numFmt w:val="lowerLetter"/>
      <w:lvlText w:val="%8)"/>
      <w:lvlJc w:val="left"/>
      <w:pPr>
        <w:ind w:left="4245" w:hanging="420"/>
      </w:pPr>
    </w:lvl>
    <w:lvl w:ilvl="8" w:tplc="0409001B" w:tentative="1">
      <w:start w:val="1"/>
      <w:numFmt w:val="lowerRoman"/>
      <w:lvlText w:val="%9."/>
      <w:lvlJc w:val="right"/>
      <w:pPr>
        <w:ind w:left="466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33EB"/>
    <w:rsid w:val="00097896"/>
    <w:rsid w:val="0015114B"/>
    <w:rsid w:val="00163F96"/>
    <w:rsid w:val="0022285A"/>
    <w:rsid w:val="002558EE"/>
    <w:rsid w:val="00265375"/>
    <w:rsid w:val="00280EB5"/>
    <w:rsid w:val="002B5A32"/>
    <w:rsid w:val="003A7607"/>
    <w:rsid w:val="00406427"/>
    <w:rsid w:val="00543B7F"/>
    <w:rsid w:val="00611264"/>
    <w:rsid w:val="00705DB7"/>
    <w:rsid w:val="0076418D"/>
    <w:rsid w:val="007A1AAB"/>
    <w:rsid w:val="00892E21"/>
    <w:rsid w:val="009678B5"/>
    <w:rsid w:val="009C0B29"/>
    <w:rsid w:val="00B75BDA"/>
    <w:rsid w:val="00B96176"/>
    <w:rsid w:val="00BF33EB"/>
    <w:rsid w:val="00BF3D6E"/>
    <w:rsid w:val="00C56054"/>
    <w:rsid w:val="00CB44E7"/>
    <w:rsid w:val="00D672CF"/>
    <w:rsid w:val="00F504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B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05DB7"/>
    <w:rPr>
      <w:sz w:val="18"/>
      <w:szCs w:val="18"/>
    </w:rPr>
  </w:style>
  <w:style w:type="character" w:customStyle="1" w:styleId="Char">
    <w:name w:val="批注框文本 Char"/>
    <w:basedOn w:val="a0"/>
    <w:link w:val="a3"/>
    <w:uiPriority w:val="99"/>
    <w:semiHidden/>
    <w:rsid w:val="00705DB7"/>
    <w:rPr>
      <w:sz w:val="18"/>
      <w:szCs w:val="18"/>
    </w:rPr>
  </w:style>
  <w:style w:type="paragraph" w:styleId="a4">
    <w:name w:val="header"/>
    <w:basedOn w:val="a"/>
    <w:link w:val="Char0"/>
    <w:uiPriority w:val="99"/>
    <w:unhideWhenUsed/>
    <w:rsid w:val="009678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678B5"/>
    <w:rPr>
      <w:sz w:val="18"/>
      <w:szCs w:val="18"/>
    </w:rPr>
  </w:style>
  <w:style w:type="paragraph" w:styleId="a5">
    <w:name w:val="footer"/>
    <w:basedOn w:val="a"/>
    <w:link w:val="Char1"/>
    <w:uiPriority w:val="99"/>
    <w:unhideWhenUsed/>
    <w:rsid w:val="009678B5"/>
    <w:pPr>
      <w:tabs>
        <w:tab w:val="center" w:pos="4153"/>
        <w:tab w:val="right" w:pos="8306"/>
      </w:tabs>
      <w:snapToGrid w:val="0"/>
      <w:jc w:val="left"/>
    </w:pPr>
    <w:rPr>
      <w:sz w:val="18"/>
      <w:szCs w:val="18"/>
    </w:rPr>
  </w:style>
  <w:style w:type="character" w:customStyle="1" w:styleId="Char1">
    <w:name w:val="页脚 Char"/>
    <w:basedOn w:val="a0"/>
    <w:link w:val="a5"/>
    <w:uiPriority w:val="99"/>
    <w:rsid w:val="009678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3B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05DB7"/>
    <w:rPr>
      <w:sz w:val="18"/>
      <w:szCs w:val="18"/>
    </w:rPr>
  </w:style>
  <w:style w:type="character" w:customStyle="1" w:styleId="Char">
    <w:name w:val="批注框文本 Char"/>
    <w:basedOn w:val="a0"/>
    <w:link w:val="a3"/>
    <w:uiPriority w:val="99"/>
    <w:semiHidden/>
    <w:rsid w:val="00705DB7"/>
    <w:rPr>
      <w:sz w:val="18"/>
      <w:szCs w:val="18"/>
    </w:rPr>
  </w:style>
  <w:style w:type="paragraph" w:styleId="a4">
    <w:name w:val="header"/>
    <w:basedOn w:val="a"/>
    <w:link w:val="Char0"/>
    <w:uiPriority w:val="99"/>
    <w:unhideWhenUsed/>
    <w:rsid w:val="009678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678B5"/>
    <w:rPr>
      <w:sz w:val="18"/>
      <w:szCs w:val="18"/>
    </w:rPr>
  </w:style>
  <w:style w:type="paragraph" w:styleId="a5">
    <w:name w:val="footer"/>
    <w:basedOn w:val="a"/>
    <w:link w:val="Char1"/>
    <w:uiPriority w:val="99"/>
    <w:unhideWhenUsed/>
    <w:rsid w:val="009678B5"/>
    <w:pPr>
      <w:tabs>
        <w:tab w:val="center" w:pos="4153"/>
        <w:tab w:val="right" w:pos="8306"/>
      </w:tabs>
      <w:snapToGrid w:val="0"/>
      <w:jc w:val="left"/>
    </w:pPr>
    <w:rPr>
      <w:sz w:val="18"/>
      <w:szCs w:val="18"/>
    </w:rPr>
  </w:style>
  <w:style w:type="character" w:customStyle="1" w:styleId="Char1">
    <w:name w:val="页脚 Char"/>
    <w:basedOn w:val="a0"/>
    <w:link w:val="a5"/>
    <w:uiPriority w:val="99"/>
    <w:rsid w:val="009678B5"/>
    <w:rPr>
      <w:sz w:val="18"/>
      <w:szCs w:val="18"/>
    </w:rPr>
  </w:style>
</w:styles>
</file>

<file path=word/webSettings.xml><?xml version="1.0" encoding="utf-8"?>
<w:webSettings xmlns:r="http://schemas.openxmlformats.org/officeDocument/2006/relationships" xmlns:w="http://schemas.openxmlformats.org/wordprocessingml/2006/main">
  <w:divs>
    <w:div w:id="4601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B9CCF8-7226-4A39-ADA2-86E326174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14</cp:revision>
  <cp:lastPrinted>2018-01-17T02:26:00Z</cp:lastPrinted>
  <dcterms:created xsi:type="dcterms:W3CDTF">2018-01-16T08:20:00Z</dcterms:created>
  <dcterms:modified xsi:type="dcterms:W3CDTF">2018-01-23T04:39:00Z</dcterms:modified>
</cp:coreProperties>
</file>