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附件：</w:t>
      </w:r>
    </w:p>
    <w:p>
      <w:pPr>
        <w:spacing w:line="600" w:lineRule="exac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pPr>
        <w:spacing w:line="600" w:lineRule="exac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bookmarkStart w:id="0" w:name="_GoBack"/>
      <w:bookmarkEnd w:id="0"/>
    </w:p>
    <w:p>
      <w:pPr>
        <w:snapToGrid w:val="0"/>
        <w:jc w:val="center"/>
        <w:rPr>
          <w:rFonts w:ascii="方正小标宋简体" w:hAnsi="华文中宋" w:eastAsia="方正小标宋简体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 w:cs="方正小标宋简体"/>
          <w:color w:val="000000"/>
          <w:sz w:val="44"/>
          <w:szCs w:val="44"/>
        </w:rPr>
        <w:t>第四届“中国创翼”创业创新大赛北京</w:t>
      </w:r>
      <w:r>
        <w:rPr>
          <w:rFonts w:hint="eastAsia" w:ascii="方正小标宋简体" w:hAnsi="华文中宋" w:eastAsia="方正小标宋简体" w:cs="方正小标宋简体"/>
          <w:color w:val="000000"/>
          <w:sz w:val="44"/>
          <w:szCs w:val="44"/>
          <w:lang w:eastAsia="zh-CN"/>
        </w:rPr>
        <w:t>市</w:t>
      </w:r>
      <w:r>
        <w:rPr>
          <w:rFonts w:hint="eastAsia" w:ascii="方正小标宋简体" w:hAnsi="华文中宋" w:eastAsia="方正小标宋简体" w:cs="方正小标宋简体"/>
          <w:color w:val="000000"/>
          <w:sz w:val="44"/>
          <w:szCs w:val="44"/>
        </w:rPr>
        <w:t>选拔赛暨第三届“创业北京”创业创新大赛</w:t>
      </w:r>
    </w:p>
    <w:p>
      <w:pPr>
        <w:jc w:val="center"/>
        <w:rPr>
          <w:rFonts w:ascii="华文中宋" w:hAnsi="华文中宋" w:eastAsia="华文中宋"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 w:cs="方正小标宋简体"/>
          <w:color w:val="000000"/>
          <w:sz w:val="44"/>
          <w:szCs w:val="44"/>
        </w:rPr>
        <w:t>总体方案</w:t>
      </w:r>
    </w:p>
    <w:p>
      <w:pPr>
        <w:ind w:firstLine="640" w:firstLineChars="200"/>
        <w:rPr>
          <w:rFonts w:ascii="华文仿宋" w:hAnsi="华文仿宋" w:eastAsia="黑体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一、大赛目的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以贯彻党的十九大“鼓励创业带动就业”精神，落实国家创新驱动发展战略、就业优先战略及人才强国战略，推进“大众创业、万众创新”为核心价值，以营造创新创业氛围、培养创新创业意识为目标导向，以创新引领创业、创业带动就业、助力脱贫攻坚为重点评价指标，突出参赛项目的社会价值和创业者的社会贡献</w:t>
      </w:r>
      <w:r>
        <w:rPr>
          <w:rFonts w:ascii="仿宋" w:hAnsi="仿宋" w:eastAsia="仿宋" w:cs="仿宋"/>
          <w:color w:val="000000"/>
          <w:sz w:val="32"/>
          <w:szCs w:val="32"/>
        </w:rPr>
        <w:t>;</w:t>
      </w:r>
      <w:r>
        <w:rPr>
          <w:rFonts w:hint="eastAsia" w:ascii="华文仿宋" w:hAnsi="华文仿宋" w:eastAsia="华文仿宋" w:cs="华文仿宋"/>
          <w:sz w:val="32"/>
          <w:szCs w:val="32"/>
        </w:rPr>
        <w:t>进一步营造我市创新创业良好氛围，推动我市创业工作深入发展，全力打造我市人力社保系统“创业北京”创业创新工作品牌。</w:t>
      </w:r>
    </w:p>
    <w:p>
      <w:pPr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</w:rPr>
        <w:t>　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　二、大赛主题</w:t>
      </w:r>
    </w:p>
    <w:p>
      <w:pPr>
        <w:ind w:firstLine="636"/>
        <w:rPr>
          <w:rFonts w:ascii="华文仿宋" w:hAnsi="华文仿宋" w:eastAsia="华文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创响新时代</w:t>
      </w:r>
      <w:r>
        <w:rPr>
          <w:rFonts w:ascii="仿宋" w:hAnsi="仿宋" w:eastAsia="仿宋" w:cs="仿宋"/>
          <w:color w:val="00000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共圆中国梦</w:t>
      </w:r>
    </w:p>
    <w:p>
      <w:pPr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</w:rPr>
        <w:t>　　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三、组织机构</w:t>
      </w:r>
    </w:p>
    <w:p>
      <w:pPr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（一）主办及承办单位</w:t>
      </w:r>
    </w:p>
    <w:p>
      <w:pPr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　　主办单位：北京市人力资源和社会保障局、北京市发展改革委员会、北京市科学技术委员会、中关村科技园区管理委员会、北京市扶贫协作和支援合作办公室、共青团北京市委员会、北京市妇女联合会、北京市残疾人联合会。</w:t>
      </w:r>
    </w:p>
    <w:p>
      <w:pPr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承办单位：北京市创业指导中心、第三方承办机构。</w:t>
      </w:r>
    </w:p>
    <w:p>
      <w:pPr>
        <w:ind w:firstLine="640" w:firstLineChars="200"/>
        <w:rPr>
          <w:rFonts w:ascii="华文仿宋" w:hAnsi="华文仿宋" w:eastAsia="华文仿宋"/>
          <w:color w:val="000000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</w:rPr>
        <w:t>（二）大赛组委会</w:t>
      </w:r>
    </w:p>
    <w:p>
      <w:pPr>
        <w:ind w:firstLine="640" w:firstLineChars="200"/>
        <w:rPr>
          <w:rFonts w:ascii="华文仿宋" w:hAnsi="华文仿宋" w:eastAsia="华文仿宋"/>
          <w:color w:val="000000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</w:rPr>
        <w:t>大赛组委会负责大赛的组织领导，由各主办单位相关部门负责人</w:t>
      </w:r>
      <w:r>
        <w:rPr>
          <w:rFonts w:hint="eastAsia" w:ascii="华文仿宋" w:hAnsi="华文仿宋" w:eastAsia="华文仿宋" w:cs="华文仿宋"/>
          <w:sz w:val="32"/>
          <w:szCs w:val="32"/>
        </w:rPr>
        <w:t>组成。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</w:rPr>
        <w:t>组委会办公室设在北京市创业指导中心。</w:t>
      </w:r>
    </w:p>
    <w:p>
      <w:pPr>
        <w:ind w:firstLine="640" w:firstLineChars="200"/>
        <w:rPr>
          <w:rFonts w:ascii="华文仿宋" w:hAnsi="华文仿宋" w:eastAsia="华文仿宋"/>
          <w:color w:val="000000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</w:rPr>
        <w:t>（三）评审委员会</w:t>
      </w:r>
    </w:p>
    <w:p>
      <w:pPr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为确保大赛评选工作公开、公平、公正进行，大赛组委会将从北京市创业导师库中选用优秀导师、并邀请创业指导专家、成功企业家及创投行业领军人士共同组成大赛评审委员会。评审委员会对大赛组委会负责，</w:t>
      </w:r>
      <w:r>
        <w:rPr>
          <w:rFonts w:hint="eastAsia" w:ascii="仿宋" w:hAnsi="仿宋" w:eastAsia="仿宋" w:cs="仿宋"/>
          <w:sz w:val="32"/>
          <w:szCs w:val="32"/>
        </w:rPr>
        <w:t>并独立开展评审工作。</w:t>
      </w:r>
    </w:p>
    <w:p>
      <w:pPr>
        <w:ind w:firstLine="645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四、参赛对象</w:t>
      </w:r>
    </w:p>
    <w:p>
      <w:pPr>
        <w:ind w:firstLine="645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年满</w:t>
      </w:r>
      <w:r>
        <w:rPr>
          <w:rFonts w:ascii="华文仿宋" w:hAnsi="华文仿宋" w:eastAsia="华文仿宋" w:cs="华文仿宋"/>
          <w:sz w:val="32"/>
          <w:szCs w:val="32"/>
        </w:rPr>
        <w:t>16</w:t>
      </w:r>
      <w:r>
        <w:rPr>
          <w:rFonts w:hint="eastAsia" w:ascii="华文仿宋" w:hAnsi="华文仿宋" w:eastAsia="华文仿宋" w:cs="华文仿宋"/>
          <w:sz w:val="32"/>
          <w:szCs w:val="32"/>
        </w:rPr>
        <w:t>周岁的各类创新创业者均可报名参赛。</w:t>
      </w:r>
      <w:r>
        <w:rPr>
          <w:rFonts w:hint="eastAsia" w:ascii="仿宋" w:hAnsi="仿宋" w:eastAsia="仿宋" w:cs="仿宋"/>
          <w:sz w:val="32"/>
          <w:szCs w:val="32"/>
        </w:rPr>
        <w:t>项目所在地位于北京。</w:t>
      </w:r>
    </w:p>
    <w:p>
      <w:pPr>
        <w:ind w:firstLine="645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五、赛制安排</w:t>
      </w:r>
    </w:p>
    <w:p>
      <w:pPr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大赛分为主体赛和创业扶贫专项赛。主体赛分为创新项目组和创业项目组两个组别，按照全市统一报名、区级选拔赛、市级选拔赛、市级决赛四个阶段进行。</w:t>
      </w:r>
    </w:p>
    <w:p>
      <w:pPr>
        <w:pStyle w:val="12"/>
        <w:ind w:firstLine="0"/>
        <w:rPr>
          <w:rFonts w:ascii="华文仿宋" w:hAnsi="华文仿宋" w:eastAsia="华文仿宋"/>
          <w:color w:val="auto"/>
          <w:sz w:val="32"/>
          <w:szCs w:val="32"/>
        </w:rPr>
      </w:pPr>
      <w:r>
        <w:rPr>
          <w:rFonts w:ascii="华文仿宋" w:hAnsi="华文仿宋" w:eastAsia="华文仿宋" w:cs="华文仿宋"/>
          <w:color w:val="auto"/>
          <w:sz w:val="32"/>
          <w:szCs w:val="32"/>
          <w:lang w:eastAsia="zh-CN"/>
        </w:rPr>
        <w:t xml:space="preserve">    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eastAsia="zh-CN"/>
        </w:rPr>
        <w:t>创业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val="en-US" w:eastAsia="zh-CN"/>
        </w:rPr>
        <w:t>扶贫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专项赛，重点支持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val="en-US" w:eastAsia="zh-CN"/>
        </w:rPr>
        <w:t>对口扶贫支援地区创业项目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。专项赛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val="en-US" w:eastAsia="zh-CN"/>
        </w:rPr>
        <w:t>采取推荐方式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eastAsia="zh-CN"/>
        </w:rPr>
        <w:t>，在各区推荐基础上，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择优推荐</w:t>
      </w:r>
      <w:r>
        <w:rPr>
          <w:rFonts w:ascii="华文仿宋" w:hAnsi="华文仿宋" w:eastAsia="华文仿宋" w:cs="华文仿宋"/>
          <w:color w:val="auto"/>
          <w:sz w:val="32"/>
          <w:szCs w:val="32"/>
        </w:rPr>
        <w:t>1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个项目代表我市参加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val="en-US" w:eastAsia="zh-CN"/>
        </w:rPr>
        <w:t>全国赛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六、参赛条件</w:t>
      </w:r>
    </w:p>
    <w:p>
      <w:pPr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报名参赛项目应符合国家法律法规和国家产业政策，经营规范，社会信誉良好，无不良记录，不侵犯任何第三方知识产权。每个参赛团队（企业）只能申报一个项目。参赛企业工商登记注册地为北京。项目已获得</w:t>
      </w:r>
      <w:r>
        <w:rPr>
          <w:rFonts w:hint="eastAsia" w:ascii="仿宋" w:hAnsi="仿宋" w:eastAsia="仿宋" w:cs="仿宋"/>
          <w:sz w:val="32"/>
          <w:szCs w:val="32"/>
        </w:rPr>
        <w:t>前三届“中国创翼”创业创新大赛全国决赛一、二、三等奖及</w:t>
      </w:r>
      <w:r>
        <w:rPr>
          <w:rFonts w:hint="eastAsia" w:ascii="华文仿宋" w:hAnsi="华文仿宋" w:eastAsia="华文仿宋" w:cs="华文仿宋"/>
          <w:sz w:val="32"/>
          <w:szCs w:val="32"/>
        </w:rPr>
        <w:t>前两届“创业北京”创业创新大赛扶持资金的不能参加。</w:t>
      </w:r>
    </w:p>
    <w:p>
      <w:pPr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（一）创新项目组报名参赛条件</w:t>
      </w:r>
    </w:p>
    <w:p>
      <w:pPr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 w:cs="华文仿宋"/>
          <w:sz w:val="32"/>
          <w:szCs w:val="32"/>
        </w:rPr>
        <w:t>1.</w:t>
      </w:r>
      <w:r>
        <w:rPr>
          <w:rFonts w:hint="eastAsia" w:ascii="华文仿宋" w:hAnsi="华文仿宋" w:eastAsia="华文仿宋" w:cs="华文仿宋"/>
          <w:sz w:val="32"/>
          <w:szCs w:val="32"/>
        </w:rPr>
        <w:t>截至</w:t>
      </w:r>
      <w:r>
        <w:rPr>
          <w:rFonts w:ascii="华文仿宋" w:hAnsi="华文仿宋" w:eastAsia="华文仿宋" w:cs="华文仿宋"/>
          <w:sz w:val="32"/>
          <w:szCs w:val="32"/>
        </w:rPr>
        <w:t>2020</w:t>
      </w:r>
      <w:r>
        <w:rPr>
          <w:rFonts w:hint="eastAsia" w:ascii="华文仿宋" w:hAnsi="华文仿宋" w:eastAsia="华文仿宋" w:cs="华文仿宋"/>
          <w:sz w:val="32"/>
          <w:szCs w:val="32"/>
        </w:rPr>
        <w:t>年</w:t>
      </w:r>
      <w:r>
        <w:rPr>
          <w:rFonts w:ascii="华文仿宋" w:hAnsi="华文仿宋" w:eastAsia="华文仿宋" w:cs="华文仿宋"/>
          <w:sz w:val="32"/>
          <w:szCs w:val="32"/>
        </w:rPr>
        <w:t>6</w:t>
      </w:r>
      <w:r>
        <w:rPr>
          <w:rFonts w:hint="eastAsia" w:ascii="华文仿宋" w:hAnsi="华文仿宋" w:eastAsia="华文仿宋" w:cs="华文仿宋"/>
          <w:sz w:val="32"/>
          <w:szCs w:val="32"/>
        </w:rPr>
        <w:t>月</w:t>
      </w:r>
      <w:r>
        <w:rPr>
          <w:rFonts w:ascii="华文仿宋" w:hAnsi="华文仿宋" w:eastAsia="华文仿宋" w:cs="华文仿宋"/>
          <w:sz w:val="32"/>
          <w:szCs w:val="32"/>
        </w:rPr>
        <w:t>15</w:t>
      </w:r>
      <w:r>
        <w:rPr>
          <w:rFonts w:hint="eastAsia" w:ascii="华文仿宋" w:hAnsi="华文仿宋" w:eastAsia="华文仿宋" w:cs="华文仿宋"/>
          <w:sz w:val="32"/>
          <w:szCs w:val="32"/>
        </w:rPr>
        <w:t>日，参赛主体为尚未在工商登记注册的团队或在工商登记注册未满</w:t>
      </w:r>
      <w:r>
        <w:rPr>
          <w:rFonts w:ascii="华文仿宋" w:hAnsi="华文仿宋" w:eastAsia="华文仿宋" w:cs="华文仿宋"/>
          <w:sz w:val="32"/>
          <w:szCs w:val="32"/>
        </w:rPr>
        <w:t>1</w:t>
      </w:r>
      <w:r>
        <w:rPr>
          <w:rFonts w:hint="eastAsia" w:ascii="华文仿宋" w:hAnsi="华文仿宋" w:eastAsia="华文仿宋" w:cs="华文仿宋"/>
          <w:sz w:val="32"/>
          <w:szCs w:val="32"/>
        </w:rPr>
        <w:t>年的初创企业或机构。</w:t>
      </w:r>
    </w:p>
    <w:p>
      <w:pPr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 w:cs="华文仿宋"/>
          <w:sz w:val="32"/>
          <w:szCs w:val="32"/>
        </w:rPr>
        <w:t>2.</w:t>
      </w:r>
      <w:r>
        <w:rPr>
          <w:rFonts w:hint="eastAsia" w:ascii="华文仿宋" w:hAnsi="华文仿宋" w:eastAsia="华文仿宋" w:cs="华文仿宋"/>
          <w:sz w:val="32"/>
          <w:szCs w:val="32"/>
        </w:rPr>
        <w:t>参赛项目具有创新性的技术、产品或经营服务模式</w:t>
      </w:r>
      <w:r>
        <w:rPr>
          <w:rFonts w:ascii="华文仿宋" w:hAnsi="华文仿宋" w:eastAsia="华文仿宋" w:cs="华文仿宋"/>
          <w:sz w:val="32"/>
          <w:szCs w:val="32"/>
        </w:rPr>
        <w:t xml:space="preserve">, </w:t>
      </w:r>
      <w:r>
        <w:rPr>
          <w:rFonts w:hint="eastAsia" w:ascii="华文仿宋" w:hAnsi="华文仿宋" w:eastAsia="华文仿宋" w:cs="华文仿宋"/>
          <w:sz w:val="32"/>
          <w:szCs w:val="32"/>
        </w:rPr>
        <w:t>具有较高成长潜力，</w:t>
      </w:r>
      <w:r>
        <w:rPr>
          <w:rFonts w:hint="eastAsia" w:ascii="仿宋" w:hAnsi="仿宋" w:eastAsia="仿宋" w:cs="仿宋"/>
          <w:sz w:val="32"/>
          <w:szCs w:val="32"/>
        </w:rPr>
        <w:t>且项目的技术、产品、经营均属于同一参赛主体</w:t>
      </w:r>
      <w:r>
        <w:rPr>
          <w:rFonts w:hint="eastAsia" w:ascii="华文仿宋" w:hAnsi="华文仿宋" w:eastAsia="华文仿宋" w:cs="华文仿宋"/>
          <w:sz w:val="32"/>
          <w:szCs w:val="32"/>
        </w:rPr>
        <w:t>。</w:t>
      </w:r>
    </w:p>
    <w:p>
      <w:pPr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 w:cs="华文仿宋"/>
          <w:sz w:val="32"/>
          <w:szCs w:val="32"/>
        </w:rPr>
        <w:t>3.</w:t>
      </w:r>
      <w:r>
        <w:rPr>
          <w:rFonts w:hint="eastAsia" w:ascii="华文仿宋" w:hAnsi="华文仿宋" w:eastAsia="华文仿宋" w:cs="华文仿宋"/>
          <w:sz w:val="32"/>
          <w:szCs w:val="32"/>
        </w:rPr>
        <w:t>参赛项目为原创性创新项目，不存在知识产权争议，不侵犯第三方的知识产权、所有权、使用权和处置权。</w:t>
      </w:r>
    </w:p>
    <w:p>
      <w:pPr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 w:cs="华文仿宋"/>
          <w:sz w:val="32"/>
          <w:szCs w:val="32"/>
        </w:rPr>
        <w:t>4.</w:t>
      </w:r>
      <w:r>
        <w:rPr>
          <w:rFonts w:hint="eastAsia" w:ascii="华文仿宋" w:hAnsi="华文仿宋" w:eastAsia="华文仿宋" w:cs="华文仿宋"/>
          <w:sz w:val="32"/>
          <w:szCs w:val="32"/>
        </w:rPr>
        <w:t>参赛者须为该项目的第一创始人或核心团队成员。</w:t>
      </w:r>
    </w:p>
    <w:p>
      <w:pPr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（二）创业项目组报名参赛条件</w:t>
      </w:r>
    </w:p>
    <w:p>
      <w:pPr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 w:cs="华文仿宋"/>
          <w:sz w:val="32"/>
          <w:szCs w:val="32"/>
        </w:rPr>
        <w:t>1.</w:t>
      </w:r>
      <w:r>
        <w:rPr>
          <w:rFonts w:hint="eastAsia" w:ascii="华文仿宋" w:hAnsi="华文仿宋" w:eastAsia="华文仿宋" w:cs="华文仿宋"/>
          <w:sz w:val="32"/>
          <w:szCs w:val="32"/>
        </w:rPr>
        <w:t>截至</w:t>
      </w:r>
      <w:r>
        <w:rPr>
          <w:rFonts w:ascii="华文仿宋" w:hAnsi="华文仿宋" w:eastAsia="华文仿宋" w:cs="华文仿宋"/>
          <w:sz w:val="32"/>
          <w:szCs w:val="32"/>
        </w:rPr>
        <w:t>2020</w:t>
      </w:r>
      <w:r>
        <w:rPr>
          <w:rFonts w:hint="eastAsia" w:ascii="华文仿宋" w:hAnsi="华文仿宋" w:eastAsia="华文仿宋" w:cs="华文仿宋"/>
          <w:sz w:val="32"/>
          <w:szCs w:val="32"/>
        </w:rPr>
        <w:t>年</w:t>
      </w:r>
      <w:r>
        <w:rPr>
          <w:rFonts w:ascii="华文仿宋" w:hAnsi="华文仿宋" w:eastAsia="华文仿宋" w:cs="华文仿宋"/>
          <w:sz w:val="32"/>
          <w:szCs w:val="32"/>
        </w:rPr>
        <w:t>6</w:t>
      </w:r>
      <w:r>
        <w:rPr>
          <w:rFonts w:hint="eastAsia" w:ascii="华文仿宋" w:hAnsi="华文仿宋" w:eastAsia="华文仿宋" w:cs="华文仿宋"/>
          <w:sz w:val="32"/>
          <w:szCs w:val="32"/>
        </w:rPr>
        <w:t>月</w:t>
      </w:r>
      <w:r>
        <w:rPr>
          <w:rFonts w:ascii="华文仿宋" w:hAnsi="华文仿宋" w:eastAsia="华文仿宋" w:cs="华文仿宋"/>
          <w:sz w:val="32"/>
          <w:szCs w:val="32"/>
        </w:rPr>
        <w:t>15</w:t>
      </w:r>
      <w:r>
        <w:rPr>
          <w:rFonts w:hint="eastAsia" w:ascii="华文仿宋" w:hAnsi="华文仿宋" w:eastAsia="华文仿宋" w:cs="华文仿宋"/>
          <w:sz w:val="32"/>
          <w:szCs w:val="32"/>
        </w:rPr>
        <w:t>日，参赛主体为在工商登记注册满</w:t>
      </w:r>
      <w:r>
        <w:rPr>
          <w:rFonts w:ascii="华文仿宋" w:hAnsi="华文仿宋" w:eastAsia="华文仿宋" w:cs="华文仿宋"/>
          <w:sz w:val="32"/>
          <w:szCs w:val="32"/>
        </w:rPr>
        <w:t>1</w:t>
      </w:r>
      <w:r>
        <w:rPr>
          <w:rFonts w:hint="eastAsia" w:ascii="华文仿宋" w:hAnsi="华文仿宋" w:eastAsia="华文仿宋" w:cs="华文仿宋"/>
          <w:sz w:val="32"/>
          <w:szCs w:val="32"/>
        </w:rPr>
        <w:t>年且未满</w:t>
      </w:r>
      <w:r>
        <w:rPr>
          <w:rFonts w:ascii="华文仿宋" w:hAnsi="华文仿宋" w:eastAsia="华文仿宋" w:cs="华文仿宋"/>
          <w:sz w:val="32"/>
          <w:szCs w:val="32"/>
        </w:rPr>
        <w:t>5</w:t>
      </w:r>
      <w:r>
        <w:rPr>
          <w:rFonts w:hint="eastAsia" w:ascii="华文仿宋" w:hAnsi="华文仿宋" w:eastAsia="华文仿宋" w:cs="华文仿宋"/>
          <w:sz w:val="32"/>
          <w:szCs w:val="32"/>
        </w:rPr>
        <w:t>年的企业或机构。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参赛项目具有创新性的技术、产品或经营服务模式</w:t>
      </w:r>
      <w:r>
        <w:rPr>
          <w:rFonts w:ascii="仿宋" w:hAnsi="仿宋" w:eastAsia="仿宋" w:cs="仿宋"/>
          <w:sz w:val="32"/>
          <w:szCs w:val="32"/>
        </w:rPr>
        <w:t xml:space="preserve">, </w:t>
      </w:r>
      <w:r>
        <w:rPr>
          <w:rFonts w:hint="eastAsia" w:ascii="仿宋" w:hAnsi="仿宋" w:eastAsia="仿宋" w:cs="仿宋"/>
          <w:sz w:val="32"/>
          <w:szCs w:val="32"/>
        </w:rPr>
        <w:t>具有较高成长潜力，且项目的技术、产品、经营均属于同一参赛主体。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参赛项目须为原创性创新项目，不存在知识产权争议，不侵犯第三方的知识产权、所有权、使用权和处置权。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参赛者须为该项目的第一创始人或核心团队成员。</w:t>
      </w:r>
    </w:p>
    <w:p>
      <w:pPr>
        <w:spacing w:line="600" w:lineRule="exact"/>
        <w:ind w:firstLine="640" w:firstLineChars="200"/>
        <w:rPr>
          <w:rFonts w:ascii="楷体_GB2312" w:hAnsi="楷体" w:eastAsia="楷体_GB2312"/>
          <w:sz w:val="32"/>
          <w:szCs w:val="32"/>
        </w:rPr>
      </w:pPr>
      <w:r>
        <w:rPr>
          <w:rFonts w:hint="eastAsia" w:ascii="楷体_GB2312" w:hAnsi="楷体" w:eastAsia="楷体_GB2312" w:cs="楷体_GB2312"/>
          <w:sz w:val="32"/>
          <w:szCs w:val="32"/>
        </w:rPr>
        <w:t>（三）扶贫专项赛报名参赛条件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截至</w:t>
      </w:r>
      <w:r>
        <w:rPr>
          <w:rFonts w:ascii="仿宋" w:hAnsi="仿宋" w:eastAsia="仿宋" w:cs="仿宋"/>
          <w:sz w:val="32"/>
          <w:szCs w:val="32"/>
        </w:rPr>
        <w:t>2020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ascii="仿宋" w:hAnsi="仿宋" w:eastAsia="仿宋" w:cs="仿宋"/>
          <w:sz w:val="32"/>
          <w:szCs w:val="32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ascii="仿宋" w:hAnsi="仿宋" w:eastAsia="仿宋" w:cs="仿宋"/>
          <w:sz w:val="32"/>
          <w:szCs w:val="32"/>
        </w:rPr>
        <w:t>15</w:t>
      </w:r>
      <w:r>
        <w:rPr>
          <w:rFonts w:hint="eastAsia" w:ascii="仿宋" w:hAnsi="仿宋" w:eastAsia="仿宋" w:cs="仿宋"/>
          <w:sz w:val="32"/>
          <w:szCs w:val="32"/>
        </w:rPr>
        <w:t>日，在市场监督管理部门登记注册未满</w:t>
      </w:r>
      <w:r>
        <w:rPr>
          <w:rFonts w:ascii="仿宋" w:hAnsi="仿宋" w:eastAsia="仿宋" w:cs="仿宋"/>
          <w:sz w:val="32"/>
          <w:szCs w:val="32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年的企业或机构。</w:t>
      </w:r>
    </w:p>
    <w:p>
      <w:pPr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 w:cs="华文仿宋"/>
          <w:sz w:val="32"/>
          <w:szCs w:val="32"/>
        </w:rPr>
        <w:t>2.</w:t>
      </w:r>
      <w:r>
        <w:rPr>
          <w:rFonts w:hint="eastAsia" w:ascii="华文仿宋" w:hAnsi="华文仿宋" w:eastAsia="华文仿宋" w:cs="华文仿宋"/>
          <w:sz w:val="32"/>
          <w:szCs w:val="32"/>
        </w:rPr>
        <w:t>企业注册地须为北京市及各区（含北京经济技术开发区，下同）与外省市对口扶贫地区。</w:t>
      </w:r>
    </w:p>
    <w:p>
      <w:pPr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 w:cs="华文仿宋"/>
          <w:sz w:val="32"/>
          <w:szCs w:val="32"/>
        </w:rPr>
        <w:t>3.</w:t>
      </w:r>
      <w:r>
        <w:rPr>
          <w:rFonts w:hint="eastAsia" w:ascii="华文仿宋" w:hAnsi="华文仿宋" w:eastAsia="华文仿宋" w:cs="华文仿宋"/>
          <w:sz w:val="32"/>
          <w:szCs w:val="32"/>
        </w:rPr>
        <w:t>参赛项目具有创新性的技术、产品或经营服务模式</w:t>
      </w:r>
      <w:r>
        <w:rPr>
          <w:rFonts w:ascii="华文仿宋" w:hAnsi="华文仿宋" w:eastAsia="华文仿宋" w:cs="华文仿宋"/>
          <w:sz w:val="32"/>
          <w:szCs w:val="32"/>
        </w:rPr>
        <w:t xml:space="preserve">, </w:t>
      </w:r>
      <w:r>
        <w:rPr>
          <w:rFonts w:hint="eastAsia" w:ascii="华文仿宋" w:hAnsi="华文仿宋" w:eastAsia="华文仿宋" w:cs="华文仿宋"/>
          <w:sz w:val="32"/>
          <w:szCs w:val="32"/>
        </w:rPr>
        <w:t>具有较高成长潜力，有助于地区产业发展，带动当地就业。</w:t>
      </w:r>
    </w:p>
    <w:p>
      <w:pPr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 w:cs="华文仿宋"/>
          <w:sz w:val="32"/>
          <w:szCs w:val="32"/>
        </w:rPr>
        <w:t>4.</w:t>
      </w:r>
      <w:r>
        <w:rPr>
          <w:rFonts w:hint="eastAsia" w:ascii="华文仿宋" w:hAnsi="华文仿宋" w:eastAsia="华文仿宋" w:cs="华文仿宋"/>
          <w:sz w:val="32"/>
          <w:szCs w:val="32"/>
        </w:rPr>
        <w:t>参赛项目为原创性创新项目，不存在知识产权争议，不侵犯第三方的知识产权、所有权、使用权和处置权。</w:t>
      </w:r>
    </w:p>
    <w:p>
      <w:pPr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 w:cs="华文仿宋"/>
          <w:sz w:val="32"/>
          <w:szCs w:val="32"/>
        </w:rPr>
        <w:t>5.</w:t>
      </w:r>
      <w:r>
        <w:rPr>
          <w:rFonts w:hint="eastAsia" w:ascii="华文仿宋" w:hAnsi="华文仿宋" w:eastAsia="华文仿宋" w:cs="华文仿宋"/>
          <w:sz w:val="32"/>
          <w:szCs w:val="32"/>
        </w:rPr>
        <w:t>参赛者须为该项目的第一创始人或核心团队成员。　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七、赛事流程</w:t>
      </w:r>
    </w:p>
    <w:p>
      <w:pPr>
        <w:ind w:firstLine="320" w:firstLineChars="1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（一）主体赛赛事工作</w:t>
      </w:r>
    </w:p>
    <w:p>
      <w:pPr>
        <w:spacing w:line="560" w:lineRule="exact"/>
        <w:ind w:firstLine="320" w:firstLineChars="100"/>
        <w:rPr>
          <w:rFonts w:ascii="楷体_GB2312" w:hAnsi="楷体" w:eastAsia="楷体_GB2312"/>
          <w:sz w:val="32"/>
          <w:szCs w:val="32"/>
        </w:rPr>
      </w:pPr>
      <w:r>
        <w:rPr>
          <w:rFonts w:hint="eastAsia" w:ascii="楷体_GB2312" w:hAnsi="楷体" w:eastAsia="楷体_GB2312" w:cs="楷体_GB2312"/>
          <w:sz w:val="32"/>
          <w:szCs w:val="32"/>
        </w:rPr>
        <w:t>第一阶段：大赛启动和组织发动</w:t>
      </w:r>
    </w:p>
    <w:p>
      <w:pPr>
        <w:spacing w:line="560" w:lineRule="exact"/>
        <w:ind w:left="646" w:firstLine="320" w:firstLineChars="100"/>
        <w:rPr>
          <w:rFonts w:ascii="楷体_GB2312" w:hAnsi="楷体" w:eastAsia="楷体_GB2312"/>
          <w:sz w:val="32"/>
          <w:szCs w:val="32"/>
        </w:rPr>
      </w:pPr>
      <w:r>
        <w:rPr>
          <w:rFonts w:ascii="楷体_GB2312" w:hAnsi="楷体" w:eastAsia="楷体_GB2312" w:cs="楷体_GB2312"/>
          <w:sz w:val="32"/>
          <w:szCs w:val="32"/>
        </w:rPr>
        <w:t>1.</w:t>
      </w:r>
      <w:r>
        <w:rPr>
          <w:rFonts w:hint="eastAsia" w:ascii="楷体_GB2312" w:hAnsi="楷体" w:eastAsia="楷体_GB2312" w:cs="楷体_GB2312"/>
          <w:sz w:val="32"/>
          <w:szCs w:val="32"/>
        </w:rPr>
        <w:t>成立市级大赛组委会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时间：</w:t>
      </w:r>
      <w:r>
        <w:rPr>
          <w:rFonts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0日</w:t>
      </w:r>
      <w:r>
        <w:rPr>
          <w:rFonts w:ascii="仿宋" w:hAnsi="仿宋" w:eastAsia="仿宋" w:cs="仿宋"/>
          <w:sz w:val="32"/>
          <w:szCs w:val="32"/>
        </w:rPr>
        <w:t>—3</w:t>
      </w:r>
      <w:r>
        <w:rPr>
          <w:rFonts w:hint="eastAsia" w:ascii="仿宋" w:hAnsi="仿宋" w:eastAsia="仿宋" w:cs="仿宋"/>
          <w:sz w:val="32"/>
          <w:szCs w:val="32"/>
        </w:rPr>
        <w:t>月25日</w:t>
      </w:r>
    </w:p>
    <w:p>
      <w:pPr>
        <w:spacing w:line="560" w:lineRule="exact"/>
        <w:ind w:firstLine="640" w:firstLineChars="200"/>
        <w:rPr>
          <w:rFonts w:ascii="楷体_GB2312" w:hAnsi="楷体" w:eastAsia="楷体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联合市级有关部门和群团组织成立市级大赛组委会，并确定北京市创业指导中心为专门工作机构，并将市工作机构名单及联系方式，于</w:t>
      </w:r>
      <w:r>
        <w:rPr>
          <w:rFonts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ascii="仿宋" w:hAnsi="仿宋" w:eastAsia="仿宋" w:cs="仿宋"/>
          <w:sz w:val="32"/>
          <w:szCs w:val="32"/>
        </w:rPr>
        <w:t>15</w:t>
      </w:r>
      <w:r>
        <w:rPr>
          <w:rFonts w:hint="eastAsia" w:ascii="仿宋" w:hAnsi="仿宋" w:eastAsia="仿宋" w:cs="仿宋"/>
          <w:sz w:val="32"/>
          <w:szCs w:val="32"/>
        </w:rPr>
        <w:t>日前上报全国大赛组委会办公室。制定市级选拔赛方案，并确定承办单位，承办单位成立专门团队，参与大赛准备工作，制定大赛工作细则。市级大赛方案于</w:t>
      </w:r>
      <w:r>
        <w:rPr>
          <w:rFonts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ascii="仿宋" w:hAnsi="仿宋" w:eastAsia="仿宋" w:cs="仿宋"/>
          <w:sz w:val="32"/>
          <w:szCs w:val="32"/>
        </w:rPr>
        <w:t>15</w:t>
      </w:r>
      <w:r>
        <w:rPr>
          <w:rFonts w:hint="eastAsia" w:ascii="仿宋" w:hAnsi="仿宋" w:eastAsia="仿宋" w:cs="仿宋"/>
          <w:sz w:val="32"/>
          <w:szCs w:val="32"/>
        </w:rPr>
        <w:t>日前将电子版报全国大赛组委会办公室备案。</w:t>
      </w:r>
    </w:p>
    <w:p>
      <w:pPr>
        <w:spacing w:line="560" w:lineRule="exact"/>
        <w:ind w:left="646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全市大赛工作部署</w:t>
      </w:r>
    </w:p>
    <w:p>
      <w:pPr>
        <w:spacing w:line="560" w:lineRule="exact"/>
        <w:ind w:left="646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时间：4月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印发文件，对各区进行大赛动员部署，明确相关规则和要求。</w:t>
      </w:r>
    </w:p>
    <w:p>
      <w:pPr>
        <w:tabs>
          <w:tab w:val="center" w:pos="4153"/>
        </w:tabs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大赛发动和筹备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时间：</w:t>
      </w:r>
      <w:r>
        <w:rPr>
          <w:rFonts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月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各区制定区级大赛实施方案，组织宣传发动，筹划赛事相关事宜。</w:t>
      </w:r>
      <w:r>
        <w:rPr>
          <w:rFonts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日前，将办赛方案报送至市大赛组委会。承办单位开发大赛报名系统，并与局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政府网站</w:t>
      </w:r>
      <w:r>
        <w:rPr>
          <w:rFonts w:hint="eastAsia" w:ascii="仿宋" w:hAnsi="仿宋" w:eastAsia="仿宋" w:cs="仿宋"/>
          <w:sz w:val="32"/>
          <w:szCs w:val="32"/>
        </w:rPr>
        <w:t>链接。</w:t>
      </w:r>
    </w:p>
    <w:p>
      <w:pPr>
        <w:tabs>
          <w:tab w:val="center" w:pos="4153"/>
        </w:tabs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大赛报名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时间：</w:t>
      </w:r>
      <w:r>
        <w:rPr>
          <w:rFonts w:ascii="仿宋" w:hAnsi="仿宋" w:eastAsia="仿宋" w:cs="仿宋"/>
          <w:sz w:val="32"/>
          <w:szCs w:val="32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ascii="仿宋" w:hAnsi="仿宋" w:eastAsia="仿宋" w:cs="仿宋"/>
          <w:sz w:val="32"/>
          <w:szCs w:val="32"/>
        </w:rPr>
        <w:t>15</w:t>
      </w:r>
      <w:r>
        <w:rPr>
          <w:rFonts w:hint="eastAsia" w:ascii="仿宋" w:hAnsi="仿宋" w:eastAsia="仿宋" w:cs="仿宋"/>
          <w:sz w:val="32"/>
          <w:szCs w:val="32"/>
        </w:rPr>
        <w:t>日至</w:t>
      </w:r>
      <w:r>
        <w:rPr>
          <w:rFonts w:ascii="仿宋" w:hAnsi="仿宋" w:eastAsia="仿宋" w:cs="仿宋"/>
          <w:sz w:val="32"/>
          <w:szCs w:val="32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ascii="仿宋" w:hAnsi="仿宋" w:eastAsia="仿宋" w:cs="仿宋"/>
          <w:sz w:val="32"/>
          <w:szCs w:val="32"/>
        </w:rPr>
        <w:t>15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spacing w:line="56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主体赛参赛者通过北京市人力资源和社会保障局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政府</w:t>
      </w:r>
      <w:r>
        <w:rPr>
          <w:rFonts w:hint="eastAsia" w:ascii="华文仿宋" w:hAnsi="华文仿宋" w:eastAsia="华文仿宋" w:cs="华文仿宋"/>
          <w:sz w:val="32"/>
          <w:szCs w:val="32"/>
        </w:rPr>
        <w:t>网站统一入口报名，市大赛组委会将向各区开放报名入口审核权限，由各区负责报名资格审核。</w:t>
      </w:r>
    </w:p>
    <w:p>
      <w:pPr>
        <w:spacing w:line="600" w:lineRule="exact"/>
        <w:ind w:firstLine="640" w:firstLineChars="200"/>
        <w:rPr>
          <w:rFonts w:ascii="楷体_GB2312" w:hAnsi="仿宋" w:eastAsia="楷体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各区依据大赛报名参赛条件，对报名参赛的项目进行资格审核，并于</w:t>
      </w:r>
      <w:r>
        <w:rPr>
          <w:rFonts w:ascii="仿宋" w:hAnsi="仿宋" w:eastAsia="仿宋" w:cs="仿宋"/>
          <w:sz w:val="32"/>
          <w:szCs w:val="32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日前将审核结果上报至市大赛组委会，同时，以短信、电话、邮件等方式告知本区参赛者。</w:t>
      </w:r>
    </w:p>
    <w:p>
      <w:pPr>
        <w:spacing w:line="560" w:lineRule="exact"/>
        <w:rPr>
          <w:rFonts w:ascii="楷体_GB2312" w:hAnsi="仿宋" w:eastAsia="楷体_GB2312"/>
          <w:sz w:val="32"/>
          <w:szCs w:val="32"/>
        </w:rPr>
      </w:pPr>
      <w:r>
        <w:rPr>
          <w:rFonts w:ascii="楷体_GB2312" w:hAnsi="仿宋" w:eastAsia="楷体_GB2312" w:cs="楷体_GB2312"/>
          <w:sz w:val="32"/>
          <w:szCs w:val="32"/>
        </w:rPr>
        <w:t xml:space="preserve"> </w:t>
      </w:r>
      <w:r>
        <w:rPr>
          <w:rFonts w:hint="eastAsia" w:ascii="楷体_GB2312" w:hAnsi="仿宋" w:eastAsia="楷体_GB2312" w:cs="楷体_GB2312"/>
          <w:sz w:val="32"/>
          <w:szCs w:val="32"/>
          <w:lang w:val="en-US" w:eastAsia="zh-CN"/>
        </w:rPr>
        <w:t xml:space="preserve">   </w:t>
      </w:r>
      <w:r>
        <w:rPr>
          <w:rFonts w:hint="eastAsia" w:ascii="楷体_GB2312" w:hAnsi="仿宋" w:eastAsia="楷体_GB2312" w:cs="楷体_GB2312"/>
          <w:sz w:val="32"/>
          <w:szCs w:val="32"/>
        </w:rPr>
        <w:t>第二阶段：区级选拔赛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ascii="仿宋" w:hAnsi="仿宋" w:eastAsia="仿宋" w:cs="仿宋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举办区级选拔赛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时间：</w:t>
      </w:r>
      <w:r>
        <w:rPr>
          <w:rFonts w:ascii="仿宋" w:hAnsi="仿宋" w:eastAsia="仿宋" w:cs="仿宋"/>
          <w:sz w:val="32"/>
          <w:szCs w:val="32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日至</w:t>
      </w:r>
      <w:r>
        <w:rPr>
          <w:rFonts w:ascii="仿宋" w:hAnsi="仿宋" w:eastAsia="仿宋" w:cs="仿宋"/>
          <w:sz w:val="32"/>
          <w:szCs w:val="32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以各区为单位举办选拔赛。各区创新组、创业组晋级市赛名额共</w:t>
      </w:r>
      <w:r>
        <w:rPr>
          <w:rFonts w:ascii="华文仿宋" w:hAnsi="华文仿宋" w:eastAsia="华文仿宋" w:cs="华文仿宋"/>
          <w:sz w:val="32"/>
          <w:szCs w:val="32"/>
        </w:rPr>
        <w:t>100</w:t>
      </w:r>
      <w:r>
        <w:rPr>
          <w:rFonts w:hint="eastAsia" w:ascii="华文仿宋" w:hAnsi="华文仿宋" w:eastAsia="华文仿宋" w:cs="华文仿宋"/>
          <w:sz w:val="32"/>
          <w:szCs w:val="32"/>
        </w:rPr>
        <w:t>个。每区基础名额为创新组</w:t>
      </w:r>
      <w:r>
        <w:rPr>
          <w:rFonts w:ascii="华文仿宋" w:hAnsi="华文仿宋" w:eastAsia="华文仿宋" w:cs="华文仿宋"/>
          <w:sz w:val="32"/>
          <w:szCs w:val="32"/>
        </w:rPr>
        <w:t>2</w:t>
      </w:r>
      <w:r>
        <w:rPr>
          <w:rFonts w:hint="eastAsia" w:ascii="华文仿宋" w:hAnsi="华文仿宋" w:eastAsia="华文仿宋" w:cs="华文仿宋"/>
          <w:sz w:val="32"/>
          <w:szCs w:val="32"/>
        </w:rPr>
        <w:t>个，创业组</w:t>
      </w:r>
      <w:r>
        <w:rPr>
          <w:rFonts w:ascii="华文仿宋" w:hAnsi="华文仿宋" w:eastAsia="华文仿宋" w:cs="华文仿宋"/>
          <w:sz w:val="32"/>
          <w:szCs w:val="32"/>
        </w:rPr>
        <w:t>2</w:t>
      </w:r>
      <w:r>
        <w:rPr>
          <w:rFonts w:hint="eastAsia" w:ascii="华文仿宋" w:hAnsi="华文仿宋" w:eastAsia="华文仿宋" w:cs="华文仿宋"/>
          <w:sz w:val="32"/>
          <w:szCs w:val="32"/>
        </w:rPr>
        <w:t>个，共</w:t>
      </w:r>
      <w:r>
        <w:rPr>
          <w:rFonts w:ascii="华文仿宋" w:hAnsi="华文仿宋" w:eastAsia="华文仿宋" w:cs="华文仿宋"/>
          <w:sz w:val="32"/>
          <w:szCs w:val="32"/>
        </w:rPr>
        <w:t>68</w:t>
      </w:r>
      <w:r>
        <w:rPr>
          <w:rFonts w:hint="eastAsia" w:ascii="华文仿宋" w:hAnsi="华文仿宋" w:eastAsia="华文仿宋" w:cs="华文仿宋"/>
          <w:sz w:val="32"/>
          <w:szCs w:val="32"/>
        </w:rPr>
        <w:t>个；另外</w:t>
      </w:r>
      <w:r>
        <w:rPr>
          <w:rFonts w:ascii="华文仿宋" w:hAnsi="华文仿宋" w:eastAsia="华文仿宋" w:cs="华文仿宋"/>
          <w:sz w:val="32"/>
          <w:szCs w:val="32"/>
        </w:rPr>
        <w:t>32</w:t>
      </w:r>
      <w:r>
        <w:rPr>
          <w:rFonts w:hint="eastAsia" w:ascii="华文仿宋" w:hAnsi="华文仿宋" w:eastAsia="华文仿宋" w:cs="华文仿宋"/>
          <w:sz w:val="32"/>
          <w:szCs w:val="32"/>
        </w:rPr>
        <w:t>个名额，按各区报名项目数量与全市报名项目数量占比进行分配。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区级选拔赛由各区组织，按照大赛实施细则的统一评审标准，对本区参赛项目进行筛选并推荐晋级项目。各区应结合疫情防控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工作安排</w:t>
      </w:r>
      <w:r>
        <w:rPr>
          <w:rFonts w:hint="eastAsia" w:ascii="仿宋" w:hAnsi="仿宋" w:eastAsia="仿宋" w:cs="仿宋"/>
          <w:sz w:val="32"/>
          <w:szCs w:val="32"/>
        </w:rPr>
        <w:t>，考虑本区实际，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可</w:t>
      </w:r>
      <w:r>
        <w:rPr>
          <w:rFonts w:hint="eastAsia" w:ascii="仿宋" w:hAnsi="仿宋" w:eastAsia="仿宋" w:cs="仿宋"/>
          <w:sz w:val="32"/>
          <w:szCs w:val="32"/>
        </w:rPr>
        <w:t>采取线上路演等形式开展比赛，减少人员聚集。区级选拔赛评委由各区确定，如有需要，可向市大赛组委会申请提供评审专家支持（专家费用由各区承担）。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区可将大赛与本区创业比赛有机结合，统一使用第四届“中国创翼”创业创新大赛北京市选拔赛暨第三届“创业北京”创业创新大赛名称，打造大赛统一品牌。各区可根据实际需要，在统一名称后加各区赛事名称。区级选拔赛要按照全市大赛的赛事规则和评审标准来实施。各区要广泛发动符合条件的项目参赛，开展以“创业北京”为品牌的创业服务，营造良好创业氛围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上报区级选拔赛结果</w:t>
      </w:r>
    </w:p>
    <w:p>
      <w:pPr>
        <w:spacing w:line="560" w:lineRule="exact"/>
        <w:ind w:left="646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时间：</w:t>
      </w:r>
      <w:r>
        <w:rPr>
          <w:rFonts w:ascii="仿宋" w:hAnsi="仿宋" w:eastAsia="仿宋" w:cs="仿宋"/>
          <w:sz w:val="32"/>
          <w:szCs w:val="32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月20日前</w:t>
      </w:r>
    </w:p>
    <w:p>
      <w:pPr>
        <w:spacing w:line="560" w:lineRule="exact"/>
        <w:ind w:left="646"/>
        <w:rPr>
          <w:rFonts w:ascii="楷体_GB2312" w:hAnsi="仿宋" w:eastAsia="楷体_GB2312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各区将办赛结果及推荐项目以书面形式报送市大赛组委会。</w:t>
      </w:r>
      <w:r>
        <w:rPr>
          <w:rFonts w:ascii="仿宋" w:hAnsi="仿宋" w:eastAsia="仿宋" w:cs="仿宋"/>
          <w:sz w:val="32"/>
          <w:szCs w:val="32"/>
        </w:rPr>
        <w:t xml:space="preserve">  </w:t>
      </w:r>
    </w:p>
    <w:p>
      <w:pPr>
        <w:spacing w:line="560" w:lineRule="exact"/>
        <w:ind w:firstLine="640" w:firstLineChars="200"/>
        <w:rPr>
          <w:rFonts w:ascii="楷体_GB2312" w:hAnsi="仿宋" w:eastAsia="楷体_GB2312"/>
          <w:sz w:val="32"/>
          <w:szCs w:val="32"/>
        </w:rPr>
      </w:pPr>
      <w:r>
        <w:rPr>
          <w:rFonts w:hint="eastAsia" w:ascii="楷体_GB2312" w:hAnsi="仿宋" w:eastAsia="楷体_GB2312" w:cs="楷体_GB2312"/>
          <w:sz w:val="32"/>
          <w:szCs w:val="32"/>
        </w:rPr>
        <w:t>第三阶段：市级大赛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上报报名审核结果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日前，市大赛组委会将全市大赛报名审核结果上报至全国大赛组委会。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赛前培训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时间：</w:t>
      </w:r>
      <w:r>
        <w:rPr>
          <w:rFonts w:ascii="仿宋" w:hAnsi="仿宋" w:eastAsia="仿宋" w:cs="仿宋"/>
          <w:sz w:val="32"/>
          <w:szCs w:val="32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月中下旬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组织晋级赛项目参加赛前培训。结合疫情防控工作安排，培训采取线上线下相结合方式进行，从路演技巧，商业计划书打磨、企业融资分析等方面对晋级选手进行辅导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提高参赛选手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水平和竞争力。</w:t>
      </w:r>
    </w:p>
    <w:p>
      <w:pPr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 w:cs="华文仿宋"/>
          <w:sz w:val="32"/>
          <w:szCs w:val="32"/>
        </w:rPr>
        <w:t>3.</w:t>
      </w:r>
      <w:r>
        <w:rPr>
          <w:rFonts w:hint="eastAsia" w:ascii="华文仿宋" w:hAnsi="华文仿宋" w:eastAsia="华文仿宋" w:cs="华文仿宋"/>
          <w:sz w:val="32"/>
          <w:szCs w:val="32"/>
        </w:rPr>
        <w:t>市级选拔赛</w:t>
      </w:r>
    </w:p>
    <w:p>
      <w:pPr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时间：</w:t>
      </w:r>
      <w:r>
        <w:rPr>
          <w:rFonts w:ascii="华文仿宋" w:hAnsi="华文仿宋" w:eastAsia="华文仿宋" w:cs="华文仿宋"/>
          <w:sz w:val="32"/>
          <w:szCs w:val="32"/>
        </w:rPr>
        <w:t>7</w:t>
      </w:r>
      <w:r>
        <w:rPr>
          <w:rFonts w:hint="eastAsia" w:ascii="华文仿宋" w:hAnsi="华文仿宋" w:eastAsia="华文仿宋" w:cs="华文仿宋"/>
          <w:sz w:val="32"/>
          <w:szCs w:val="32"/>
        </w:rPr>
        <w:t>月下旬至</w:t>
      </w:r>
      <w:r>
        <w:rPr>
          <w:rFonts w:ascii="华文仿宋" w:hAnsi="华文仿宋" w:eastAsia="华文仿宋" w:cs="华文仿宋"/>
          <w:sz w:val="32"/>
          <w:szCs w:val="32"/>
        </w:rPr>
        <w:t>8</w:t>
      </w:r>
      <w:r>
        <w:rPr>
          <w:rFonts w:hint="eastAsia" w:ascii="华文仿宋" w:hAnsi="华文仿宋" w:eastAsia="华文仿宋" w:cs="华文仿宋"/>
          <w:sz w:val="32"/>
          <w:szCs w:val="32"/>
        </w:rPr>
        <w:t>月</w:t>
      </w:r>
      <w:r>
        <w:rPr>
          <w:rFonts w:ascii="华文仿宋" w:hAnsi="华文仿宋" w:eastAsia="华文仿宋" w:cs="华文仿宋"/>
          <w:sz w:val="32"/>
          <w:szCs w:val="32"/>
        </w:rPr>
        <w:t>上旬</w:t>
      </w:r>
      <w:r>
        <w:rPr>
          <w:rFonts w:hint="eastAsia" w:ascii="华文仿宋" w:hAnsi="华文仿宋" w:eastAsia="华文仿宋" w:cs="华文仿宋"/>
          <w:sz w:val="32"/>
          <w:szCs w:val="32"/>
        </w:rPr>
        <w:t>。</w:t>
      </w:r>
    </w:p>
    <w:p>
      <w:pPr>
        <w:ind w:firstLine="640" w:firstLineChars="200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以网上评审和线上项目路演相结合的方式评选</w:t>
      </w:r>
      <w:r>
        <w:rPr>
          <w:rFonts w:ascii="华文仿宋" w:hAnsi="华文仿宋" w:eastAsia="华文仿宋" w:cs="华文仿宋"/>
          <w:sz w:val="32"/>
          <w:szCs w:val="32"/>
        </w:rPr>
        <w:t>18</w:t>
      </w:r>
      <w:r>
        <w:rPr>
          <w:rFonts w:hint="eastAsia" w:ascii="华文仿宋" w:hAnsi="华文仿宋" w:eastAsia="华文仿宋" w:cs="华文仿宋"/>
          <w:sz w:val="32"/>
          <w:szCs w:val="32"/>
        </w:rPr>
        <w:t>个创新组项目和</w:t>
      </w:r>
      <w:r>
        <w:rPr>
          <w:rFonts w:ascii="华文仿宋" w:hAnsi="华文仿宋" w:eastAsia="华文仿宋" w:cs="华文仿宋"/>
          <w:sz w:val="32"/>
          <w:szCs w:val="32"/>
        </w:rPr>
        <w:t>18</w:t>
      </w:r>
      <w:r>
        <w:rPr>
          <w:rFonts w:hint="eastAsia" w:ascii="华文仿宋" w:hAnsi="华文仿宋" w:eastAsia="华文仿宋" w:cs="华文仿宋"/>
          <w:sz w:val="32"/>
          <w:szCs w:val="32"/>
        </w:rPr>
        <w:t>个创业组项目晋级决赛，并组织对晋级项目开展尽职调查。</w:t>
      </w:r>
    </w:p>
    <w:p>
      <w:pPr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 w:cs="华文仿宋"/>
          <w:sz w:val="32"/>
          <w:szCs w:val="32"/>
        </w:rPr>
        <w:t>4.</w:t>
      </w:r>
      <w:r>
        <w:rPr>
          <w:rFonts w:hint="eastAsia" w:ascii="华文仿宋" w:hAnsi="华文仿宋" w:eastAsia="华文仿宋" w:cs="华文仿宋"/>
          <w:sz w:val="32"/>
          <w:szCs w:val="32"/>
        </w:rPr>
        <w:t>市级决赛</w:t>
      </w:r>
    </w:p>
    <w:p>
      <w:pPr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时间：9月1</w:t>
      </w:r>
      <w:r>
        <w:rPr>
          <w:rFonts w:ascii="华文仿宋" w:hAnsi="华文仿宋" w:eastAsia="华文仿宋" w:cs="华文仿宋"/>
          <w:sz w:val="32"/>
          <w:szCs w:val="32"/>
        </w:rPr>
        <w:t>0</w:t>
      </w:r>
      <w:r>
        <w:rPr>
          <w:rFonts w:hint="eastAsia" w:ascii="华文仿宋" w:hAnsi="华文仿宋" w:eastAsia="华文仿宋" w:cs="华文仿宋"/>
          <w:sz w:val="32"/>
          <w:szCs w:val="32"/>
        </w:rPr>
        <w:t>日前。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以项目路演的形式评选出一、二、三等奖和优秀奖。</w:t>
      </w:r>
      <w:r>
        <w:rPr>
          <w:rFonts w:hint="eastAsia" w:ascii="仿宋_GB2312" w:hAnsi="华文仿宋" w:eastAsia="仿宋_GB2312" w:cs="仿宋_GB2312"/>
          <w:sz w:val="32"/>
          <w:szCs w:val="32"/>
        </w:rPr>
        <w:t>创业项目组和创新项目组各评选一等奖</w:t>
      </w:r>
      <w:r>
        <w:rPr>
          <w:rFonts w:ascii="仿宋_GB2312" w:hAnsi="华文仿宋" w:eastAsia="仿宋_GB2312" w:cs="仿宋_GB2312"/>
          <w:sz w:val="32"/>
          <w:szCs w:val="32"/>
        </w:rPr>
        <w:t>1</w:t>
      </w:r>
      <w:r>
        <w:rPr>
          <w:rFonts w:hint="eastAsia" w:ascii="仿宋_GB2312" w:hAnsi="华文仿宋" w:eastAsia="仿宋_GB2312" w:cs="仿宋_GB2312"/>
          <w:sz w:val="32"/>
          <w:szCs w:val="32"/>
        </w:rPr>
        <w:t>名、二等奖</w:t>
      </w:r>
      <w:r>
        <w:rPr>
          <w:rFonts w:ascii="仿宋_GB2312" w:hAnsi="华文仿宋" w:eastAsia="仿宋_GB2312" w:cs="仿宋_GB2312"/>
          <w:sz w:val="32"/>
          <w:szCs w:val="32"/>
        </w:rPr>
        <w:t>3</w:t>
      </w:r>
      <w:r>
        <w:rPr>
          <w:rFonts w:hint="eastAsia" w:ascii="仿宋_GB2312" w:hAnsi="华文仿宋" w:eastAsia="仿宋_GB2312" w:cs="仿宋_GB2312"/>
          <w:sz w:val="32"/>
          <w:szCs w:val="32"/>
        </w:rPr>
        <w:t>名、三等奖</w:t>
      </w:r>
      <w:r>
        <w:rPr>
          <w:rFonts w:ascii="仿宋_GB2312" w:hAnsi="华文仿宋" w:eastAsia="仿宋_GB2312" w:cs="仿宋_GB2312"/>
          <w:sz w:val="32"/>
          <w:szCs w:val="32"/>
        </w:rPr>
        <w:t>5</w:t>
      </w:r>
      <w:r>
        <w:rPr>
          <w:rFonts w:hint="eastAsia" w:ascii="仿宋_GB2312" w:hAnsi="华文仿宋" w:eastAsia="仿宋_GB2312" w:cs="仿宋_GB2312"/>
          <w:sz w:val="32"/>
          <w:szCs w:val="32"/>
        </w:rPr>
        <w:t>名、优秀奖</w:t>
      </w:r>
      <w:r>
        <w:rPr>
          <w:rFonts w:ascii="仿宋_GB2312" w:hAnsi="华文仿宋" w:eastAsia="仿宋_GB2312" w:cs="仿宋_GB2312"/>
          <w:sz w:val="32"/>
          <w:szCs w:val="32"/>
        </w:rPr>
        <w:t>9</w:t>
      </w:r>
      <w:r>
        <w:rPr>
          <w:rFonts w:hint="eastAsia" w:ascii="仿宋_GB2312" w:hAnsi="华文仿宋" w:eastAsia="仿宋_GB2312" w:cs="仿宋_GB2312"/>
          <w:sz w:val="32"/>
          <w:szCs w:val="32"/>
        </w:rPr>
        <w:t>名。同时，评选</w:t>
      </w:r>
      <w:r>
        <w:rPr>
          <w:rFonts w:hint="eastAsia" w:ascii="仿宋" w:hAnsi="仿宋" w:eastAsia="仿宋" w:cs="仿宋"/>
          <w:sz w:val="32"/>
          <w:szCs w:val="32"/>
        </w:rPr>
        <w:t>优秀组织奖、特别贡献奖、创业项目专项奖。</w:t>
      </w:r>
      <w:r>
        <w:rPr>
          <w:rFonts w:hint="eastAsia" w:ascii="华文仿宋" w:hAnsi="华文仿宋" w:eastAsia="华文仿宋" w:cs="华文仿宋"/>
          <w:sz w:val="32"/>
          <w:szCs w:val="32"/>
        </w:rPr>
        <w:t>项目路演的形式将</w:t>
      </w:r>
      <w:r>
        <w:rPr>
          <w:rFonts w:hint="eastAsia" w:ascii="仿宋" w:hAnsi="仿宋" w:eastAsia="仿宋" w:cs="仿宋"/>
          <w:sz w:val="32"/>
          <w:szCs w:val="32"/>
        </w:rPr>
        <w:t>视疫情防控情况采取网上直播或现场常规路演方式举行。</w:t>
      </w:r>
    </w:p>
    <w:p>
      <w:pPr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 w:cs="华文仿宋"/>
          <w:sz w:val="32"/>
          <w:szCs w:val="32"/>
        </w:rPr>
        <w:t>5.</w:t>
      </w:r>
      <w:r>
        <w:rPr>
          <w:rFonts w:hint="eastAsia" w:ascii="华文仿宋" w:hAnsi="华文仿宋" w:eastAsia="华文仿宋" w:cs="华文仿宋"/>
          <w:sz w:val="32"/>
          <w:szCs w:val="32"/>
        </w:rPr>
        <w:t>颁奖</w:t>
      </w:r>
    </w:p>
    <w:p>
      <w:pPr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颁奖形式将根据疫情防控需要，采取现场颁奖或择期颁奖的形式进行。</w:t>
      </w:r>
    </w:p>
    <w:p>
      <w:pPr>
        <w:ind w:left="646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 w:cs="华文仿宋"/>
          <w:sz w:val="32"/>
          <w:szCs w:val="32"/>
        </w:rPr>
        <w:t>6</w:t>
      </w:r>
      <w:r>
        <w:rPr>
          <w:rFonts w:hint="eastAsia" w:ascii="华文仿宋" w:hAnsi="华文仿宋" w:eastAsia="华文仿宋" w:cs="华文仿宋"/>
          <w:sz w:val="32"/>
          <w:szCs w:val="32"/>
        </w:rPr>
        <w:t>．参加全国比赛</w:t>
      </w:r>
    </w:p>
    <w:p>
      <w:pPr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按照人力资源社会保障部</w:t>
      </w:r>
      <w:r>
        <w:rPr>
          <w:rFonts w:hint="eastAsia" w:ascii="华文仿宋" w:hAnsi="华文仿宋" w:eastAsia="华文仿宋" w:cs="华文仿宋"/>
          <w:sz w:val="32"/>
          <w:szCs w:val="32"/>
        </w:rPr>
        <w:t>统一安排，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于</w:t>
      </w:r>
      <w:r>
        <w:rPr>
          <w:rFonts w:hint="eastAsia" w:ascii="华文仿宋" w:hAnsi="华文仿宋" w:eastAsia="华文仿宋" w:cs="华文仿宋"/>
          <w:sz w:val="32"/>
          <w:szCs w:val="32"/>
        </w:rPr>
        <w:t>9月15日前确定代表北京市参加全国比赛项目。9月下旬至10月中旬组织项目到江西省景德镇市参加全国比赛。</w:t>
      </w:r>
    </w:p>
    <w:p>
      <w:pPr>
        <w:numPr>
          <w:ilvl w:val="0"/>
          <w:numId w:val="1"/>
        </w:numPr>
        <w:ind w:firstLine="630" w:firstLineChars="197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创业扶贫专项赛赛事工作</w:t>
      </w:r>
    </w:p>
    <w:p>
      <w:pPr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请</w:t>
      </w:r>
      <w:r>
        <w:rPr>
          <w:rFonts w:hint="eastAsia" w:ascii="华文仿宋" w:hAnsi="华文仿宋" w:eastAsia="华文仿宋" w:cs="华文仿宋"/>
          <w:sz w:val="32"/>
          <w:szCs w:val="32"/>
        </w:rPr>
        <w:t>各区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于</w:t>
      </w:r>
      <w:r>
        <w:rPr>
          <w:rFonts w:hint="eastAsia" w:ascii="华文仿宋" w:hAnsi="华文仿宋" w:eastAsia="华文仿宋" w:cs="华文仿宋"/>
          <w:sz w:val="32"/>
          <w:szCs w:val="32"/>
        </w:rPr>
        <w:t>7月20日前从对口援助地区创业项目中推荐1个符合条件的项目上报市大赛组委会，市大赛组委会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将于</w:t>
      </w:r>
      <w:r>
        <w:rPr>
          <w:rFonts w:hint="eastAsia" w:ascii="华文仿宋" w:hAnsi="华文仿宋" w:eastAsia="华文仿宋" w:cs="华文仿宋"/>
          <w:sz w:val="32"/>
          <w:szCs w:val="32"/>
        </w:rPr>
        <w:t>9月10日前将组织评委按照</w:t>
      </w:r>
      <w:r>
        <w:rPr>
          <w:rFonts w:hint="eastAsia" w:ascii="仿宋" w:hAnsi="仿宋" w:eastAsia="仿宋" w:cs="仿宋"/>
          <w:sz w:val="32"/>
          <w:szCs w:val="32"/>
        </w:rPr>
        <w:t>评审标准进行评审，择优</w:t>
      </w:r>
      <w:r>
        <w:rPr>
          <w:rFonts w:ascii="仿宋" w:hAnsi="仿宋" w:eastAsia="仿宋" w:cs="仿宋"/>
          <w:sz w:val="32"/>
          <w:szCs w:val="32"/>
        </w:rPr>
        <w:t>推荐</w:t>
      </w:r>
      <w:r>
        <w:rPr>
          <w:rFonts w:hint="eastAsia" w:ascii="仿宋" w:hAnsi="仿宋" w:eastAsia="仿宋" w:cs="仿宋"/>
          <w:sz w:val="32"/>
          <w:szCs w:val="32"/>
        </w:rPr>
        <w:t>1个项目</w:t>
      </w:r>
      <w:r>
        <w:rPr>
          <w:rFonts w:hint="eastAsia" w:ascii="华文仿宋" w:hAnsi="华文仿宋" w:eastAsia="华文仿宋" w:cs="华文仿宋"/>
          <w:sz w:val="32"/>
          <w:szCs w:val="32"/>
        </w:rPr>
        <w:t>代表北京市参加全国创业扶贫专项赛。</w:t>
      </w:r>
    </w:p>
    <w:p>
      <w:pPr>
        <w:numPr>
          <w:ilvl w:val="0"/>
          <w:numId w:val="2"/>
        </w:num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奖励扶持</w:t>
      </w:r>
    </w:p>
    <w:p>
      <w:pPr>
        <w:rPr>
          <w:rFonts w:ascii="楷体_GB2312" w:hAnsi="楷体" w:eastAsia="楷体_GB2312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 xml:space="preserve">    </w:t>
      </w:r>
      <w:r>
        <w:rPr>
          <w:rFonts w:ascii="楷体_GB2312" w:hAnsi="楷体" w:eastAsia="楷体_GB2312" w:cs="楷体_GB2312"/>
          <w:sz w:val="32"/>
          <w:szCs w:val="32"/>
        </w:rPr>
        <w:t>(</w:t>
      </w:r>
      <w:r>
        <w:rPr>
          <w:rFonts w:hint="eastAsia" w:ascii="楷体_GB2312" w:hAnsi="楷体" w:eastAsia="楷体_GB2312" w:cs="楷体_GB2312"/>
          <w:sz w:val="32"/>
          <w:szCs w:val="32"/>
        </w:rPr>
        <w:t>一</w:t>
      </w:r>
      <w:r>
        <w:rPr>
          <w:rFonts w:ascii="楷体_GB2312" w:hAnsi="楷体" w:eastAsia="楷体_GB2312" w:cs="楷体_GB2312"/>
          <w:sz w:val="32"/>
          <w:szCs w:val="32"/>
        </w:rPr>
        <w:t>)</w:t>
      </w:r>
      <w:r>
        <w:rPr>
          <w:rFonts w:hint="eastAsia" w:ascii="楷体_GB2312" w:hAnsi="楷体" w:eastAsia="楷体_GB2312" w:cs="楷体_GB2312"/>
          <w:sz w:val="32"/>
          <w:szCs w:val="32"/>
        </w:rPr>
        <w:t>奖励</w:t>
      </w:r>
    </w:p>
    <w:p>
      <w:pPr>
        <w:spacing w:line="56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对一、二、三等奖项目分别颁发证书并给予相应奖励或资金扶持；优秀奖项目颁发证书并给予相应奖励或资金扶持。各区可结合本区实际对获奖项目给予适当奖励或资金扶持。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优秀组织奖：对区级选拔赛期间按规定统一名称举办路演赛，组织发动得力、社会影响力大、参赛项目数量较多、工作成效明显的区授予优秀组织奖。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特别贡献奖：对大赛提供大力支持的企业、社会机构、个人授予特别贡献奖。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创业项目专项奖：为鼓励创业项目参赛积极性，设立返乡（下乡）创业项目奖、巾帼创业项目奖、抗击新冠疫情项目奖、地区创业突出贡献项目奖等。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楷体_GB2312" w:hAnsi="楷体" w:eastAsia="楷体_GB2312" w:cs="楷体_GB2312"/>
          <w:sz w:val="32"/>
          <w:szCs w:val="32"/>
        </w:rPr>
        <w:t>（二）扶持措施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大赛组委会将所有参加市级选拔的项目纳入优秀创业项目库</w:t>
      </w:r>
      <w:r>
        <w:rPr>
          <w:rFonts w:ascii="仿宋" w:hAnsi="仿宋" w:eastAsia="仿宋" w:cs="仿宋"/>
          <w:sz w:val="32"/>
          <w:szCs w:val="32"/>
        </w:rPr>
        <w:t>,</w:t>
      </w:r>
      <w:r>
        <w:rPr>
          <w:rFonts w:hint="eastAsia" w:ascii="仿宋" w:hAnsi="仿宋" w:eastAsia="仿宋" w:cs="仿宋"/>
          <w:sz w:val="32"/>
          <w:szCs w:val="32"/>
        </w:rPr>
        <w:t>持续宣传推广，提升创业项目和创业者知名度，拓宽其市场发展渠道。导师评委未收录我市创业导师库的，按程序聘为北京市创业导师，为创业服务提供人才支持。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区级选拔赛期间，大赛组委会将为有需求的区给予推荐评审专家、培训导师和媒体宣传等方面支持。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人力资源社会保障</w:t>
      </w:r>
      <w:r>
        <w:rPr>
          <w:rFonts w:hint="eastAsia" w:ascii="仿宋" w:hAnsi="仿宋" w:eastAsia="仿宋" w:cs="仿宋"/>
          <w:sz w:val="32"/>
          <w:szCs w:val="32"/>
        </w:rPr>
        <w:t>局和有关部门应将大赛评选结果与创业扶持政策的落实相结合，对评选出来的优秀项目，加大资金等政策扶持力度，在促进就业优惠政策享受、入驻园区、创业担保贷款、创业辅导、融资对接等方面给予优先扶持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九、大赛宣传</w:t>
      </w:r>
    </w:p>
    <w:p>
      <w:pPr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大赛组委会将通过全媒体途径对大赛进行宣传报道，树立创新创业典型，持续激发创新创业活力。各区在大赛组委会统一宣传的基础上，应结合区域特点，通过创业大讲堂、创业沙龙、创业辅导、融资对接、展示交流等形式积极开展大赛宣传动员、组织报名及参赛工作，广泛引导符合条件创业者积极参与大赛，提升大赛社会影响力和关注度。</w:t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ascii="华文仿宋" w:hAnsi="华文仿宋" w:eastAsia="华文仿宋" w:cs="华文仿宋"/>
          <w:sz w:val="32"/>
          <w:szCs w:val="32"/>
        </w:rPr>
        <w:t xml:space="preserve">   </w:t>
      </w:r>
      <w:r>
        <w:rPr>
          <w:rFonts w:ascii="黑体" w:hAnsi="黑体" w:eastAsia="黑体" w:cs="黑体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>十、经费保障</w:t>
      </w:r>
    </w:p>
    <w:p>
      <w:pPr>
        <w:pStyle w:val="12"/>
        <w:rPr>
          <w:rFonts w:ascii="华文仿宋" w:hAnsi="华文仿宋" w:eastAsia="华文仿宋"/>
          <w:color w:val="auto"/>
          <w:sz w:val="32"/>
          <w:szCs w:val="32"/>
          <w:lang w:eastAsia="zh-CN"/>
        </w:rPr>
      </w:pPr>
      <w:r>
        <w:rPr>
          <w:rFonts w:hint="eastAsia" w:ascii="华文仿宋" w:hAnsi="华文仿宋" w:eastAsia="华文仿宋" w:cs="华文仿宋"/>
          <w:color w:val="auto"/>
          <w:sz w:val="32"/>
          <w:szCs w:val="32"/>
          <w:lang w:val="en-US" w:eastAsia="zh-CN"/>
        </w:rPr>
        <w:t>市级大赛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所需经费，由北京市创业指导中心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eastAsia="zh-CN"/>
        </w:rPr>
        <w:t>在</w:t>
      </w:r>
      <w:r>
        <w:rPr>
          <w:rFonts w:ascii="华文仿宋" w:hAnsi="华文仿宋" w:eastAsia="华文仿宋" w:cs="华文仿宋"/>
          <w:color w:val="auto"/>
          <w:sz w:val="32"/>
          <w:szCs w:val="32"/>
          <w:lang w:eastAsia="zh-CN"/>
        </w:rPr>
        <w:t>2020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eastAsia="zh-CN"/>
        </w:rPr>
        <w:t>年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财政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eastAsia="zh-CN"/>
        </w:rPr>
        <w:t>预算中列支。包括：</w:t>
      </w:r>
      <w:r>
        <w:rPr>
          <w:rFonts w:hint="eastAsia" w:ascii="仿宋_GB2312" w:hAnsi="华文仿宋" w:eastAsia="仿宋_GB2312" w:cs="仿宋_GB2312"/>
          <w:sz w:val="32"/>
          <w:szCs w:val="32"/>
        </w:rPr>
        <w:t>大赛奖励资金</w:t>
      </w:r>
      <w:r>
        <w:rPr>
          <w:rFonts w:hint="eastAsia" w:ascii="仿宋_GB2312" w:hAnsi="华文仿宋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华文仿宋" w:eastAsia="仿宋_GB2312" w:cs="仿宋_GB2312"/>
          <w:sz w:val="32"/>
          <w:szCs w:val="32"/>
        </w:rPr>
        <w:t>运营费</w:t>
      </w:r>
      <w:r>
        <w:rPr>
          <w:rFonts w:hint="eastAsia" w:ascii="仿宋_GB2312" w:hAnsi="华文仿宋" w:eastAsia="仿宋_GB2312" w:cs="仿宋_GB2312"/>
          <w:sz w:val="32"/>
          <w:szCs w:val="32"/>
          <w:lang w:eastAsia="zh-CN"/>
        </w:rPr>
        <w:t>、参赛项目辅导班费、</w:t>
      </w:r>
      <w:r>
        <w:rPr>
          <w:rFonts w:hint="eastAsia" w:ascii="仿宋_GB2312" w:hAnsi="华文仿宋" w:eastAsia="仿宋_GB2312" w:cs="仿宋_GB2312"/>
          <w:sz w:val="32"/>
          <w:szCs w:val="32"/>
        </w:rPr>
        <w:t>宣传费等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eastAsia="zh-CN"/>
        </w:rPr>
        <w:t>；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val="en-US" w:eastAsia="zh-CN"/>
        </w:rPr>
        <w:t>各区选拔赛所需经费由各区承担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。</w:t>
      </w:r>
    </w:p>
    <w:p>
      <w:pPr>
        <w:snapToGrid w:val="0"/>
        <w:ind w:firstLine="640" w:firstLineChars="200"/>
        <w:jc w:val="left"/>
        <w:rPr>
          <w:rFonts w:ascii="华文仿宋" w:hAnsi="华文仿宋" w:eastAsia="华文仿宋"/>
          <w:sz w:val="32"/>
          <w:szCs w:val="32"/>
        </w:rPr>
      </w:pPr>
    </w:p>
    <w:p>
      <w:pPr>
        <w:pStyle w:val="12"/>
        <w:ind w:firstLine="6080" w:firstLineChars="1900"/>
        <w:rPr>
          <w:rFonts w:ascii="华文仿宋" w:hAnsi="华文仿宋" w:eastAsia="华文仿宋"/>
          <w:color w:val="auto"/>
          <w:sz w:val="32"/>
          <w:szCs w:val="32"/>
          <w:lang w:val="en-US" w:eastAsia="zh-CN"/>
        </w:rPr>
      </w:pPr>
    </w:p>
    <w:p>
      <w:pPr>
        <w:widowControl/>
        <w:jc w:val="left"/>
        <w:rPr>
          <w:rFonts w:ascii="华文仿宋" w:hAnsi="华文仿宋" w:eastAsia="华文仿宋"/>
          <w:sz w:val="32"/>
          <w:szCs w:val="32"/>
        </w:rPr>
      </w:pPr>
    </w:p>
    <w:sectPr>
      <w:footerReference r:id="rId4" w:type="first"/>
      <w:footerReference r:id="rId3" w:type="default"/>
      <w:pgSz w:w="11906" w:h="16838"/>
      <w:pgMar w:top="2098" w:right="1474" w:bottom="1985" w:left="1588" w:header="851" w:footer="850" w:gutter="0"/>
      <w:pgNumType w:fmt="numberInDash"/>
      <w:cols w:space="720" w:num="1"/>
      <w:titlePg/>
      <w:docGrid w:type="lines" w:linePitch="579" w:charSpace="216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cs="Times New Roma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jc w:val="center"/>
                          </w:pP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 xml:space="preserve"> 9 -</w:t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</w:pP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 xml:space="preserve"> 9 -</w:t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 w:hAnsi="宋体" w:eastAsia="宋体" w:cs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jc w:val="center"/>
                          </w:pP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</w:pP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  <w:rPr>
        <w:rFonts w:cs="Times New Roman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7C9AF5"/>
    <w:multiLevelType w:val="singleLevel"/>
    <w:tmpl w:val="3B7C9AF5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391C3EC"/>
    <w:multiLevelType w:val="singleLevel"/>
    <w:tmpl w:val="7391C3EC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HorizontalSpacing w:val="158"/>
  <w:drawingGridVerticalSpacing w:val="579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068"/>
    <w:rsid w:val="00003CB7"/>
    <w:rsid w:val="00024CA2"/>
    <w:rsid w:val="000278A0"/>
    <w:rsid w:val="00030B2B"/>
    <w:rsid w:val="00046C95"/>
    <w:rsid w:val="0005002F"/>
    <w:rsid w:val="000525E2"/>
    <w:rsid w:val="000528EE"/>
    <w:rsid w:val="000557A7"/>
    <w:rsid w:val="000645AF"/>
    <w:rsid w:val="00070EB5"/>
    <w:rsid w:val="000735D3"/>
    <w:rsid w:val="00080F39"/>
    <w:rsid w:val="00082068"/>
    <w:rsid w:val="00085987"/>
    <w:rsid w:val="000A3D75"/>
    <w:rsid w:val="000A7EFA"/>
    <w:rsid w:val="000B1B1C"/>
    <w:rsid w:val="000B7A92"/>
    <w:rsid w:val="000E0AF3"/>
    <w:rsid w:val="000E0BE5"/>
    <w:rsid w:val="000E419A"/>
    <w:rsid w:val="00115907"/>
    <w:rsid w:val="00117CEB"/>
    <w:rsid w:val="001316CF"/>
    <w:rsid w:val="001437F2"/>
    <w:rsid w:val="001441CF"/>
    <w:rsid w:val="0014573D"/>
    <w:rsid w:val="001460C7"/>
    <w:rsid w:val="001577EF"/>
    <w:rsid w:val="001841F9"/>
    <w:rsid w:val="001972E4"/>
    <w:rsid w:val="001B00F7"/>
    <w:rsid w:val="001C5D35"/>
    <w:rsid w:val="001C6955"/>
    <w:rsid w:val="001D66FB"/>
    <w:rsid w:val="001F1B11"/>
    <w:rsid w:val="00204F6C"/>
    <w:rsid w:val="00206B5D"/>
    <w:rsid w:val="002433CE"/>
    <w:rsid w:val="0025478B"/>
    <w:rsid w:val="002613CD"/>
    <w:rsid w:val="0029073C"/>
    <w:rsid w:val="00291833"/>
    <w:rsid w:val="002A5E06"/>
    <w:rsid w:val="002A72C3"/>
    <w:rsid w:val="002B33A7"/>
    <w:rsid w:val="002B3A71"/>
    <w:rsid w:val="002B42EA"/>
    <w:rsid w:val="002C71BC"/>
    <w:rsid w:val="002E0B72"/>
    <w:rsid w:val="002E2C7D"/>
    <w:rsid w:val="002E6758"/>
    <w:rsid w:val="00301E28"/>
    <w:rsid w:val="00304B51"/>
    <w:rsid w:val="003130FF"/>
    <w:rsid w:val="00313771"/>
    <w:rsid w:val="0031401B"/>
    <w:rsid w:val="0031549E"/>
    <w:rsid w:val="00336329"/>
    <w:rsid w:val="00337E0A"/>
    <w:rsid w:val="00344DE1"/>
    <w:rsid w:val="00360AB2"/>
    <w:rsid w:val="00360C9B"/>
    <w:rsid w:val="00370A4E"/>
    <w:rsid w:val="0037679F"/>
    <w:rsid w:val="0038250D"/>
    <w:rsid w:val="00384221"/>
    <w:rsid w:val="00391C8E"/>
    <w:rsid w:val="003B1E5A"/>
    <w:rsid w:val="003D6894"/>
    <w:rsid w:val="003E0ACD"/>
    <w:rsid w:val="003F4F1D"/>
    <w:rsid w:val="003F5606"/>
    <w:rsid w:val="00400695"/>
    <w:rsid w:val="00415683"/>
    <w:rsid w:val="004162E9"/>
    <w:rsid w:val="00437079"/>
    <w:rsid w:val="00447489"/>
    <w:rsid w:val="00454D6C"/>
    <w:rsid w:val="00463B4B"/>
    <w:rsid w:val="004752BA"/>
    <w:rsid w:val="004863FC"/>
    <w:rsid w:val="00497442"/>
    <w:rsid w:val="004A7D74"/>
    <w:rsid w:val="004C2DCE"/>
    <w:rsid w:val="004C5298"/>
    <w:rsid w:val="004C5481"/>
    <w:rsid w:val="004E4EE0"/>
    <w:rsid w:val="004E7C68"/>
    <w:rsid w:val="004F4890"/>
    <w:rsid w:val="00503301"/>
    <w:rsid w:val="0050420A"/>
    <w:rsid w:val="00505DA6"/>
    <w:rsid w:val="005121EA"/>
    <w:rsid w:val="005133B2"/>
    <w:rsid w:val="0053242C"/>
    <w:rsid w:val="0058263A"/>
    <w:rsid w:val="00592EE5"/>
    <w:rsid w:val="005A7D8E"/>
    <w:rsid w:val="005B42EC"/>
    <w:rsid w:val="005B715A"/>
    <w:rsid w:val="005C6140"/>
    <w:rsid w:val="005D32FA"/>
    <w:rsid w:val="005D5AD3"/>
    <w:rsid w:val="005D632C"/>
    <w:rsid w:val="005D72EA"/>
    <w:rsid w:val="005E3B97"/>
    <w:rsid w:val="005E45C6"/>
    <w:rsid w:val="005E4F51"/>
    <w:rsid w:val="005F1AEC"/>
    <w:rsid w:val="005F1C03"/>
    <w:rsid w:val="00604CC5"/>
    <w:rsid w:val="00606C67"/>
    <w:rsid w:val="006144AB"/>
    <w:rsid w:val="0064375F"/>
    <w:rsid w:val="00654652"/>
    <w:rsid w:val="006777C1"/>
    <w:rsid w:val="006A1027"/>
    <w:rsid w:val="006B3BB3"/>
    <w:rsid w:val="006B7D4C"/>
    <w:rsid w:val="006D0A9A"/>
    <w:rsid w:val="006E3DFA"/>
    <w:rsid w:val="006E48B9"/>
    <w:rsid w:val="006F18C7"/>
    <w:rsid w:val="00701420"/>
    <w:rsid w:val="00706407"/>
    <w:rsid w:val="00716F9B"/>
    <w:rsid w:val="00725636"/>
    <w:rsid w:val="00752927"/>
    <w:rsid w:val="007539AD"/>
    <w:rsid w:val="0076100F"/>
    <w:rsid w:val="00781D63"/>
    <w:rsid w:val="00785386"/>
    <w:rsid w:val="007856B8"/>
    <w:rsid w:val="007927E7"/>
    <w:rsid w:val="00795223"/>
    <w:rsid w:val="00795B40"/>
    <w:rsid w:val="007E3642"/>
    <w:rsid w:val="007E4ED5"/>
    <w:rsid w:val="007E6855"/>
    <w:rsid w:val="007F54D3"/>
    <w:rsid w:val="00813398"/>
    <w:rsid w:val="00835487"/>
    <w:rsid w:val="00840037"/>
    <w:rsid w:val="00850D91"/>
    <w:rsid w:val="0085262E"/>
    <w:rsid w:val="00863E03"/>
    <w:rsid w:val="00867BBE"/>
    <w:rsid w:val="008733E4"/>
    <w:rsid w:val="00875758"/>
    <w:rsid w:val="00876068"/>
    <w:rsid w:val="00886820"/>
    <w:rsid w:val="00894B8B"/>
    <w:rsid w:val="008A0752"/>
    <w:rsid w:val="008A0BB8"/>
    <w:rsid w:val="008A66BA"/>
    <w:rsid w:val="008B079B"/>
    <w:rsid w:val="008C1F60"/>
    <w:rsid w:val="008C54B2"/>
    <w:rsid w:val="008D5147"/>
    <w:rsid w:val="008D6CEA"/>
    <w:rsid w:val="008E6E0D"/>
    <w:rsid w:val="008F5273"/>
    <w:rsid w:val="008F7148"/>
    <w:rsid w:val="009104C8"/>
    <w:rsid w:val="00917334"/>
    <w:rsid w:val="00922D01"/>
    <w:rsid w:val="00932557"/>
    <w:rsid w:val="009656EB"/>
    <w:rsid w:val="009676FB"/>
    <w:rsid w:val="00971E61"/>
    <w:rsid w:val="009760CC"/>
    <w:rsid w:val="00980A94"/>
    <w:rsid w:val="009817F3"/>
    <w:rsid w:val="009A26FB"/>
    <w:rsid w:val="009A7080"/>
    <w:rsid w:val="009B2F0B"/>
    <w:rsid w:val="009C2437"/>
    <w:rsid w:val="009C319D"/>
    <w:rsid w:val="009D1C09"/>
    <w:rsid w:val="009D26DF"/>
    <w:rsid w:val="009E05A9"/>
    <w:rsid w:val="009E1DDB"/>
    <w:rsid w:val="009E3089"/>
    <w:rsid w:val="009E5FDB"/>
    <w:rsid w:val="009E6AF8"/>
    <w:rsid w:val="009E7481"/>
    <w:rsid w:val="009F502F"/>
    <w:rsid w:val="00A069D0"/>
    <w:rsid w:val="00A259AA"/>
    <w:rsid w:val="00A318E3"/>
    <w:rsid w:val="00A3361B"/>
    <w:rsid w:val="00A36871"/>
    <w:rsid w:val="00A42228"/>
    <w:rsid w:val="00A5299B"/>
    <w:rsid w:val="00A8608A"/>
    <w:rsid w:val="00A876A9"/>
    <w:rsid w:val="00AC2744"/>
    <w:rsid w:val="00AC4300"/>
    <w:rsid w:val="00AF5123"/>
    <w:rsid w:val="00B12624"/>
    <w:rsid w:val="00B23E93"/>
    <w:rsid w:val="00B26815"/>
    <w:rsid w:val="00B32D69"/>
    <w:rsid w:val="00B33004"/>
    <w:rsid w:val="00B36B7D"/>
    <w:rsid w:val="00B54ED7"/>
    <w:rsid w:val="00B6565D"/>
    <w:rsid w:val="00B66AFC"/>
    <w:rsid w:val="00BA5CD8"/>
    <w:rsid w:val="00BD75FD"/>
    <w:rsid w:val="00BE1528"/>
    <w:rsid w:val="00BE3E04"/>
    <w:rsid w:val="00BE4693"/>
    <w:rsid w:val="00BE5E29"/>
    <w:rsid w:val="00BF1432"/>
    <w:rsid w:val="00C05518"/>
    <w:rsid w:val="00C07D3A"/>
    <w:rsid w:val="00C275A5"/>
    <w:rsid w:val="00C338D4"/>
    <w:rsid w:val="00C37F51"/>
    <w:rsid w:val="00C50F6A"/>
    <w:rsid w:val="00C537F6"/>
    <w:rsid w:val="00C548E3"/>
    <w:rsid w:val="00C57CAC"/>
    <w:rsid w:val="00C85380"/>
    <w:rsid w:val="00C9521C"/>
    <w:rsid w:val="00CB5AF0"/>
    <w:rsid w:val="00CD72C9"/>
    <w:rsid w:val="00D03C82"/>
    <w:rsid w:val="00D05CB7"/>
    <w:rsid w:val="00D17A47"/>
    <w:rsid w:val="00D24F1F"/>
    <w:rsid w:val="00D3318A"/>
    <w:rsid w:val="00D341BD"/>
    <w:rsid w:val="00D40C46"/>
    <w:rsid w:val="00D47068"/>
    <w:rsid w:val="00D50B4F"/>
    <w:rsid w:val="00D70C98"/>
    <w:rsid w:val="00D75F9A"/>
    <w:rsid w:val="00D85838"/>
    <w:rsid w:val="00D9645A"/>
    <w:rsid w:val="00D97319"/>
    <w:rsid w:val="00DA141A"/>
    <w:rsid w:val="00DA1551"/>
    <w:rsid w:val="00DB0AB3"/>
    <w:rsid w:val="00DD1F88"/>
    <w:rsid w:val="00DD7E29"/>
    <w:rsid w:val="00DE261F"/>
    <w:rsid w:val="00E003BE"/>
    <w:rsid w:val="00E01FC5"/>
    <w:rsid w:val="00E20201"/>
    <w:rsid w:val="00E26975"/>
    <w:rsid w:val="00E354DC"/>
    <w:rsid w:val="00E356D6"/>
    <w:rsid w:val="00E577DA"/>
    <w:rsid w:val="00E63234"/>
    <w:rsid w:val="00E97DBA"/>
    <w:rsid w:val="00EB2C7F"/>
    <w:rsid w:val="00EB5585"/>
    <w:rsid w:val="00EC55AA"/>
    <w:rsid w:val="00EC6E8F"/>
    <w:rsid w:val="00ED7CF7"/>
    <w:rsid w:val="00EE47B7"/>
    <w:rsid w:val="00EE49D1"/>
    <w:rsid w:val="00F10706"/>
    <w:rsid w:val="00F204A4"/>
    <w:rsid w:val="00F40B22"/>
    <w:rsid w:val="00F70DAC"/>
    <w:rsid w:val="00F74B1F"/>
    <w:rsid w:val="00F845BA"/>
    <w:rsid w:val="00F92E79"/>
    <w:rsid w:val="00FB620D"/>
    <w:rsid w:val="00FC59AE"/>
    <w:rsid w:val="00FC722F"/>
    <w:rsid w:val="00FD771D"/>
    <w:rsid w:val="00FF16AB"/>
    <w:rsid w:val="00FF5FFD"/>
    <w:rsid w:val="00FF6170"/>
    <w:rsid w:val="01915C82"/>
    <w:rsid w:val="01BA46CA"/>
    <w:rsid w:val="05264209"/>
    <w:rsid w:val="0A565B92"/>
    <w:rsid w:val="0AD07D53"/>
    <w:rsid w:val="0B214B23"/>
    <w:rsid w:val="0D753822"/>
    <w:rsid w:val="15D91633"/>
    <w:rsid w:val="1A4D23C4"/>
    <w:rsid w:val="2035789E"/>
    <w:rsid w:val="231E0D99"/>
    <w:rsid w:val="2A6F7F9B"/>
    <w:rsid w:val="3B2D4814"/>
    <w:rsid w:val="3C16425B"/>
    <w:rsid w:val="3D2A12A0"/>
    <w:rsid w:val="3DF57CFD"/>
    <w:rsid w:val="40037E14"/>
    <w:rsid w:val="40D85612"/>
    <w:rsid w:val="45E20609"/>
    <w:rsid w:val="4EA40500"/>
    <w:rsid w:val="501B1A78"/>
    <w:rsid w:val="52A87A09"/>
    <w:rsid w:val="59843C31"/>
    <w:rsid w:val="5A62080B"/>
    <w:rsid w:val="5BB4622E"/>
    <w:rsid w:val="5C0E7668"/>
    <w:rsid w:val="63855F3B"/>
    <w:rsid w:val="649C348C"/>
    <w:rsid w:val="65E30ADE"/>
    <w:rsid w:val="66EC435C"/>
    <w:rsid w:val="677A5F14"/>
    <w:rsid w:val="682E103F"/>
    <w:rsid w:val="702A2DC3"/>
    <w:rsid w:val="72670B4E"/>
    <w:rsid w:val="74827956"/>
    <w:rsid w:val="74A466E2"/>
    <w:rsid w:val="75575EAC"/>
    <w:rsid w:val="77075374"/>
    <w:rsid w:val="792C7C77"/>
    <w:rsid w:val="796223AB"/>
    <w:rsid w:val="7B725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等线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qFormat/>
    <w:uiPriority w:val="99"/>
    <w:pPr>
      <w:ind w:left="100" w:leftChars="2500"/>
    </w:pPr>
  </w:style>
  <w:style w:type="paragraph" w:styleId="3">
    <w:name w:val="Balloon Text"/>
    <w:basedOn w:val="1"/>
    <w:link w:val="8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 w:cs="等线"/>
      <w:kern w:val="0"/>
      <w:sz w:val="18"/>
      <w:szCs w:val="18"/>
    </w:rPr>
  </w:style>
  <w:style w:type="paragraph" w:styleId="5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Char"/>
    <w:basedOn w:val="6"/>
    <w:link w:val="3"/>
    <w:semiHidden/>
    <w:qFormat/>
    <w:locked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6"/>
    <w:link w:val="4"/>
    <w:qFormat/>
    <w:locked/>
    <w:uiPriority w:val="99"/>
    <w:rPr>
      <w:rFonts w:ascii="等线" w:hAnsi="等线" w:eastAsia="等线" w:cs="等线"/>
      <w:kern w:val="0"/>
      <w:sz w:val="18"/>
      <w:szCs w:val="18"/>
    </w:rPr>
  </w:style>
  <w:style w:type="character" w:customStyle="1" w:styleId="10">
    <w:name w:val="页眉 Char"/>
    <w:basedOn w:val="6"/>
    <w:link w:val="5"/>
    <w:semiHidden/>
    <w:qFormat/>
    <w:locked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页码1"/>
    <w:basedOn w:val="6"/>
    <w:qFormat/>
    <w:uiPriority w:val="99"/>
  </w:style>
  <w:style w:type="paragraph" w:customStyle="1" w:styleId="12">
    <w:name w:val="正文 A"/>
    <w:qFormat/>
    <w:uiPriority w:val="99"/>
    <w:pPr>
      <w:widowControl w:val="0"/>
      <w:spacing w:line="560" w:lineRule="exact"/>
      <w:ind w:firstLine="640"/>
    </w:pPr>
    <w:rPr>
      <w:rFonts w:ascii="Times New Roman" w:hAnsi="Times New Roman" w:eastAsia="等线" w:cs="Times New Roman"/>
      <w:color w:val="000000"/>
      <w:kern w:val="2"/>
      <w:sz w:val="21"/>
      <w:szCs w:val="21"/>
      <w:u w:color="000000"/>
      <w:lang w:val="zh-TW" w:eastAsia="zh-TW" w:bidi="ar-SA"/>
    </w:rPr>
  </w:style>
  <w:style w:type="paragraph" w:customStyle="1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日期 Char"/>
    <w:basedOn w:val="6"/>
    <w:link w:val="2"/>
    <w:semiHidden/>
    <w:uiPriority w:val="99"/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9</Pages>
  <Words>584</Words>
  <Characters>3335</Characters>
  <Lines>27</Lines>
  <Paragraphs>7</Paragraphs>
  <TotalTime>17</TotalTime>
  <ScaleCrop>false</ScaleCrop>
  <LinksUpToDate>false</LinksUpToDate>
  <CharactersWithSpaces>3912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2020-03-16T08:06:00Z</dcterms:created>
  <dc:creator>china</dc:creator>
  <cp:lastModifiedBy>1</cp:lastModifiedBy>
  <cp:lastPrinted>2020-04-16T00:48:00Z</cp:lastPrinted>
  <dcterms:modified xsi:type="dcterms:W3CDTF">2020-09-23T02:25:56Z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