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E1F" w:rsidRDefault="00002E1F" w:rsidP="00002E1F">
      <w:pPr>
        <w:rPr>
          <w:rFonts w:ascii="黑体" w:eastAsia="黑体" w:hAnsi="等线"/>
          <w:szCs w:val="32"/>
        </w:rPr>
      </w:pPr>
      <w:r w:rsidRPr="00AB6AC1">
        <w:rPr>
          <w:rFonts w:ascii="黑体" w:eastAsia="黑体" w:hAnsi="等线" w:hint="eastAsia"/>
          <w:szCs w:val="32"/>
        </w:rPr>
        <w:t>附件1</w:t>
      </w:r>
    </w:p>
    <w:p w:rsidR="00002E1F" w:rsidRPr="00E64A54" w:rsidRDefault="00002E1F" w:rsidP="00002E1F">
      <w:pPr>
        <w:jc w:val="center"/>
        <w:rPr>
          <w:rFonts w:ascii="方正小标宋简体" w:eastAsia="方正小标宋简体" w:hAnsi="等线"/>
          <w:sz w:val="36"/>
          <w:szCs w:val="36"/>
        </w:rPr>
      </w:pPr>
      <w:r w:rsidRPr="00E64A54">
        <w:rPr>
          <w:rFonts w:ascii="方正小标宋简体" w:eastAsia="方正小标宋简体" w:hAnsi="等线" w:hint="eastAsia"/>
          <w:sz w:val="36"/>
          <w:szCs w:val="36"/>
        </w:rPr>
        <w:t>第二批“双百”示范行动示范基地入选名单</w:t>
      </w:r>
    </w:p>
    <w:p w:rsidR="00002E1F" w:rsidRPr="00A36EEE" w:rsidRDefault="00002E1F" w:rsidP="00002E1F">
      <w:pPr>
        <w:jc w:val="center"/>
        <w:rPr>
          <w:rFonts w:ascii="仿宋_GB2312" w:hAnsi="等线"/>
          <w:b/>
          <w:sz w:val="36"/>
          <w:szCs w:val="36"/>
        </w:rPr>
      </w:pPr>
    </w:p>
    <w:tbl>
      <w:tblPr>
        <w:tblW w:w="14200" w:type="dxa"/>
        <w:tblLook w:val="04A0"/>
      </w:tblPr>
      <w:tblGrid>
        <w:gridCol w:w="1080"/>
        <w:gridCol w:w="1080"/>
        <w:gridCol w:w="4300"/>
        <w:gridCol w:w="7740"/>
      </w:tblGrid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区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7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基地名称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东城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北京市东城区史家胡同小学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依托史家小学课程资源中心的创新人才培育基地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西城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北京市第十四中学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新高考改革下的智慧校园应用示范基地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西城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北京市第八中学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基于人工智能与大数据的个性化学习示范基地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北京市朝阳区实验小学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创建智慧校园 助推精准教学和管理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北京市陈经纶中学分校望京实验学校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数字教学资源应用优化课堂教学研究基地校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北京市劲松职业高中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基于大数据理念、架构与方法的职教混合式教学创新应用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北京市海淀区中关村第三小学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数据互通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互融下的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大家三小·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云建设</w:t>
            </w:r>
            <w:proofErr w:type="gramEnd"/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北京市育英学校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基于育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英综合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素质课程评价数据促进学生全面发展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北京市海淀区七一小学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互联网技术支持下学校课程建设变革实践探索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北京市十一学校龙樾实验中学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OMO模式下的教师工作提效与专业发展应用示范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首都师范大学第二附属中学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学生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学习全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过程多元数据应用与融合示范基地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丰台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北京市第十二中学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人工智能创新教育应用与课程探究示范基地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丰台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北京市第十八中学西马校区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人工智能与教育融合创新发展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石景山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北京市石景山实验中学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6B4B80" w:rsidRDefault="00002E1F" w:rsidP="00052E50">
            <w:pPr>
              <w:widowControl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人工智能背景下运用3D打印文物模型提升中学生传统文化教育创新研究基地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lastRenderedPageBreak/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门头沟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北京市第八中学京西附属小学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学校利用大数据，人工智能相结合实现智慧校园示范基地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门头沟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首都师范大学附属中学永定分校</w:t>
            </w:r>
          </w:p>
        </w:tc>
        <w:tc>
          <w:tcPr>
            <w:tcW w:w="7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混合式教学模式下的整本书阅读应用示范基地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房山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北京市房山区房山幼儿园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《指南》背景下，提升幼儿核心素养的实践研究——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贝板思维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教室示范基地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房山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北京市房山区实验中学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大数据驱动教学评融合应用创新示范基地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通州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北京市通州区于家务中学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大数据下的精准教学平台建设与实施示范基地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通州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北京市通州区永乐店中学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人工智能创新人才培养与实践基地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顺义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北京市顺义牛栏山第一中学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与优课智能系统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线上线下深度融合的教学模式应用示范基地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北京市昌平职业学校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“智慧校园”建设促进人才培养模式的变革和学校治理能力提升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大兴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北京师范大学大兴附属中学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人工智能教育示范基地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密云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北京市密云区新城子镇中心小学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依托物联网技术助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推山区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小学动物养殖学生综合实践基地建设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延庆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北京市延庆区第一中学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基于大数据理念的教育教学创新示范基地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燕山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北京市燕山前进第二小学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校园智慧阅读生态系统示范基地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北京服装学院数据门户建设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基于出版传媒创新人才培养的智慧教学环境建设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后疫情时代高等教育在线考试信息化管理应用示范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企业数字化转型下新商科创新人才培养示范基地建设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北京工业职业技术学院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智能技术推进专业群数字化改造及资源建设应用示范基地</w:t>
            </w:r>
          </w:p>
        </w:tc>
      </w:tr>
      <w:tr w:rsidR="00002E1F" w:rsidRPr="00A36EEE" w:rsidTr="00052E50">
        <w:trPr>
          <w:trHeight w:hRule="exact" w:val="44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B53324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北京财贸职业学院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E1F" w:rsidRPr="00A36EEE" w:rsidRDefault="00002E1F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基于自适应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智能</w:t>
            </w: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学习支持平台的示范基地建设</w:t>
            </w:r>
          </w:p>
        </w:tc>
      </w:tr>
    </w:tbl>
    <w:p w:rsidR="006A4406" w:rsidRPr="00002E1F" w:rsidRDefault="006A4406"/>
    <w:sectPr w:rsidR="006A4406" w:rsidRPr="00002E1F" w:rsidSect="00002E1F">
      <w:pgSz w:w="16838" w:h="11906" w:orient="landscape"/>
      <w:pgMar w:top="1531" w:right="1440" w:bottom="1531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2E1F"/>
    <w:rsid w:val="00002E1F"/>
    <w:rsid w:val="006A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E1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2021-01-26T05:38:00Z</dcterms:created>
  <dcterms:modified xsi:type="dcterms:W3CDTF">2021-01-26T05:38:00Z</dcterms:modified>
</cp:coreProperties>
</file>